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E7F6E" w14:textId="7C656636" w:rsidR="00E05468" w:rsidRPr="0014041B" w:rsidRDefault="00E2705E" w:rsidP="00E2705E">
      <w:pPr>
        <w:rPr>
          <w:rFonts w:ascii="Lato" w:hAnsi="Lato"/>
          <w:lang w:val="pt-PT" w:eastAsia="ja-JP"/>
        </w:rPr>
      </w:pPr>
      <w:r w:rsidRPr="0014041B">
        <w:rPr>
          <w:rFonts w:ascii="Lato" w:eastAsiaTheme="majorEastAsia" w:hAnsi="Lato" w:cstheme="majorBidi"/>
          <w:b/>
          <w:bCs/>
          <w:color w:val="538135" w:themeColor="accent6" w:themeShade="BF"/>
          <w:lang w:val="pt-PT"/>
        </w:rPr>
        <w:t>Teanga &amp; Cultúr na Síne: Athbhreithniú ar Léargais Luatha</w:t>
      </w:r>
    </w:p>
    <w:p w14:paraId="0E635946" w14:textId="77777777" w:rsidR="001F54AB" w:rsidRPr="0014041B" w:rsidRDefault="001F54AB" w:rsidP="001F54AB">
      <w:pPr>
        <w:spacing w:after="0" w:line="240" w:lineRule="auto"/>
        <w:rPr>
          <w:rFonts w:ascii="Lato" w:eastAsia="Times New Roman" w:hAnsi="Lato" w:cs="Segoe UI"/>
          <w:b/>
          <w:bCs/>
          <w:color w:val="000000"/>
          <w:kern w:val="0"/>
          <w:lang w:val="pt-PT" w:eastAsia="en-GB"/>
          <w14:ligatures w14:val="none"/>
        </w:rPr>
      </w:pPr>
      <w:r w:rsidRPr="001F54AB">
        <w:rPr>
          <w:rFonts w:ascii="Lato" w:eastAsia="Times New Roman" w:hAnsi="Lato" w:cs="Segoe UI"/>
          <w:b/>
          <w:bCs/>
          <w:color w:val="000000"/>
          <w:kern w:val="0"/>
          <w:lang w:val="pt-PT" w:eastAsia="en-GB"/>
          <w14:ligatures w14:val="none"/>
        </w:rPr>
        <w:t>Réamhrá</w:t>
      </w:r>
    </w:p>
    <w:p w14:paraId="75962E2B" w14:textId="77777777" w:rsidR="001F54AB" w:rsidRPr="001F54AB" w:rsidRDefault="001F54AB" w:rsidP="001F54AB">
      <w:pPr>
        <w:spacing w:after="0" w:line="240" w:lineRule="auto"/>
        <w:rPr>
          <w:rFonts w:ascii="Lato" w:eastAsia="Times New Roman" w:hAnsi="Lato" w:cs="Segoe UI"/>
          <w:color w:val="000000"/>
          <w:kern w:val="0"/>
          <w:lang w:val="pt-PT" w:eastAsia="en-GB"/>
          <w14:ligatures w14:val="none"/>
        </w:rPr>
      </w:pPr>
    </w:p>
    <w:p w14:paraId="564A9933" w14:textId="77777777" w:rsidR="001F54AB" w:rsidRPr="0014041B" w:rsidRDefault="001F54AB" w:rsidP="001F54AB">
      <w:pPr>
        <w:spacing w:line="360" w:lineRule="auto"/>
        <w:rPr>
          <w:rFonts w:ascii="Lato" w:eastAsia="Times New Roman" w:hAnsi="Lato" w:cs="Segoe UI"/>
          <w:color w:val="000000"/>
          <w:kern w:val="0"/>
          <w:shd w:val="clear" w:color="auto" w:fill="FFFFFF"/>
          <w:lang w:val="pt-PT" w:eastAsia="en-GB"/>
          <w14:ligatures w14:val="none"/>
        </w:rPr>
      </w:pPr>
      <w:r w:rsidRPr="0014041B">
        <w:rPr>
          <w:rFonts w:ascii="Lato" w:eastAsia="Times New Roman" w:hAnsi="Lato" w:cs="Segoe UI"/>
          <w:color w:val="000000"/>
          <w:kern w:val="0"/>
          <w:shd w:val="clear" w:color="auto" w:fill="FFFFFF"/>
          <w:lang w:val="pt-PT" w:eastAsia="en-GB"/>
          <w14:ligatures w14:val="none"/>
        </w:rPr>
        <w:t>Tá athbhreithniú léargais luath á dhéanamh ag CNCM ar shonraíocht ghearrchúrsa na sraithe sóisearaí do Theanga agus Cultúr na Síne. Is é cuspóir don athbhreithnithe seo aiseolas a bhailiú ó bhainistíocht scoile, ó mhúinteoirí/oideóirí, ó scoláirí agus ó pháirtithe leasmhara maidir le taithí an ghearrchúrsa Theanga agus Cultúr na Síne.</w:t>
      </w:r>
    </w:p>
    <w:p w14:paraId="75A57BE1" w14:textId="77777777" w:rsidR="001F54AB" w:rsidRPr="0014041B" w:rsidRDefault="001F54AB" w:rsidP="001F54AB">
      <w:pPr>
        <w:spacing w:line="360" w:lineRule="auto"/>
        <w:rPr>
          <w:rFonts w:ascii="Lato" w:eastAsia="Times New Roman" w:hAnsi="Lato" w:cs="Segoe UI"/>
          <w:color w:val="000000"/>
          <w:kern w:val="0"/>
          <w:lang w:val="pt-PT" w:eastAsia="en-GB"/>
          <w14:ligatures w14:val="none"/>
        </w:rPr>
      </w:pPr>
      <w:r w:rsidRPr="0014041B">
        <w:rPr>
          <w:rFonts w:ascii="Lato" w:eastAsia="Times New Roman" w:hAnsi="Lato" w:cs="Segoe UI"/>
          <w:color w:val="000000"/>
          <w:kern w:val="0"/>
          <w:lang w:val="pt-PT" w:eastAsia="en-GB"/>
          <w14:ligatures w14:val="none"/>
        </w:rPr>
        <w:br/>
        <w:t>Déanfar aiseolas a thiomsú trí chuairteanna scoile, aighneachtaí scríofa agus suirbhéanna ar líne. Déanfar anailís ar an aiseolas go léir, agus foilseofar tuarascáil. Bainfidh CNCM úsáid as an aiseolas seo chun tacú le hiarbhunscoileanna Theanga agus Cultúr na Síne  a chur i bhfeidhm ina gcuid scoileanna.</w:t>
      </w:r>
    </w:p>
    <w:p w14:paraId="755C3AE5" w14:textId="298A1F85" w:rsidR="00F81B84" w:rsidRPr="0014041B" w:rsidRDefault="00F81B84" w:rsidP="00244F29">
      <w:pPr>
        <w:spacing w:line="360" w:lineRule="auto"/>
        <w:rPr>
          <w:rStyle w:val="normaltextrun"/>
          <w:rFonts w:ascii="Lato" w:hAnsi="Lato" w:cs="Calibri"/>
          <w:color w:val="000000"/>
          <w:shd w:val="clear" w:color="auto" w:fill="FFFFFF"/>
          <w:lang w:val="pt-PT"/>
        </w:rPr>
      </w:pPr>
      <w:r w:rsidRPr="0014041B">
        <w:rPr>
          <w:rStyle w:val="normaltextrun"/>
          <w:rFonts w:ascii="Lato" w:hAnsi="Lato" w:cs="Calibri"/>
          <w:color w:val="000000"/>
          <w:shd w:val="clear" w:color="auto" w:fill="FFFFFF"/>
          <w:lang w:val="pt-PT"/>
        </w:rPr>
        <w:t xml:space="preserve">Más mian leat aiseolas i scríbhinn a thabhairt ar Theanga agus Cultúr Síneach na Sraithe Sóisearaí, bain úsáid as na leideanna thíos agus seol d'aiseolas scríofa ar ais trí ríomhphost chuig consultations@ncca.ie 'Teanga agus Cultúr na Síne na Sraithe Sóisearaí' marcáilte i líne an ábhair, faoin </w:t>
      </w:r>
      <w:r w:rsidRPr="0014041B">
        <w:rPr>
          <w:rStyle w:val="normaltextrun"/>
          <w:rFonts w:ascii="Lato" w:hAnsi="Lato" w:cs="Calibri"/>
          <w:b/>
          <w:bCs/>
          <w:color w:val="000000"/>
          <w:shd w:val="clear" w:color="auto" w:fill="FFFFFF"/>
          <w:lang w:val="pt-PT"/>
        </w:rPr>
        <w:t>Luan 29 Bealtaine</w:t>
      </w:r>
      <w:r w:rsidRPr="0014041B">
        <w:rPr>
          <w:rStyle w:val="normaltextrun"/>
          <w:rFonts w:ascii="Lato" w:hAnsi="Lato" w:cs="Calibri"/>
          <w:color w:val="000000"/>
          <w:shd w:val="clear" w:color="auto" w:fill="FFFFFF"/>
          <w:lang w:val="pt-PT"/>
        </w:rPr>
        <w:t>.  </w:t>
      </w:r>
    </w:p>
    <w:p w14:paraId="564D4D31" w14:textId="73328D1B" w:rsidR="00244F29" w:rsidRPr="004D1D80" w:rsidRDefault="00244F29" w:rsidP="00244F29">
      <w:pPr>
        <w:spacing w:line="360" w:lineRule="auto"/>
        <w:rPr>
          <w:rFonts w:ascii="Lato" w:hAnsi="Lato" w:cs="Segoe UI"/>
          <w:color w:val="000000"/>
          <w:lang w:val="pt-PT"/>
        </w:rPr>
      </w:pPr>
      <w:r w:rsidRPr="0014041B">
        <w:rPr>
          <w:rFonts w:ascii="Lato" w:hAnsi="Lato" w:cs="Segoe UI"/>
          <w:color w:val="000000"/>
          <w:lang w:val="pt-PT"/>
        </w:rPr>
        <w:t>Beidh sé ina chuidiú agat rochtain a fháil ar chóip de shonraíocht um Theanga agus Cultúr na Síne sula gcomhlánóidh tú an suirbhé. </w:t>
      </w:r>
      <w:r w:rsidRPr="004D1D80">
        <w:rPr>
          <w:rFonts w:ascii="Lato" w:hAnsi="Lato" w:cs="Segoe UI"/>
          <w:color w:val="000000"/>
          <w:lang w:val="pt-PT"/>
        </w:rPr>
        <w:t>Is féidir teacht air seo anseo https://www.curriculumonline.ie/Junior-Cycle/Short-Courses/Chinese-Language-and-Culture/ i dteannta leis na Treoirlínte Measúnaithe don ghearrchúrsa.</w:t>
      </w:r>
    </w:p>
    <w:p w14:paraId="48549464" w14:textId="516D49DB" w:rsidR="0014041B" w:rsidRPr="004D1D80" w:rsidRDefault="0014041B" w:rsidP="0014041B">
      <w:pPr>
        <w:pStyle w:val="ListParagraph"/>
        <w:numPr>
          <w:ilvl w:val="0"/>
          <w:numId w:val="4"/>
        </w:numPr>
        <w:spacing w:after="0" w:line="360" w:lineRule="auto"/>
        <w:ind w:left="284" w:hanging="284"/>
        <w:rPr>
          <w:rFonts w:ascii="Lato" w:eastAsia="Times New Roman" w:hAnsi="Lato" w:cs="Segoe UI"/>
          <w:color w:val="000000"/>
          <w:kern w:val="0"/>
          <w:lang w:val="pt-PT" w:eastAsia="en-GB"/>
          <w14:ligatures w14:val="none"/>
        </w:rPr>
      </w:pPr>
      <w:r w:rsidRPr="004D1D80">
        <w:rPr>
          <w:rFonts w:ascii="Lato" w:eastAsia="Times New Roman" w:hAnsi="Lato" w:cs="Segoe UI"/>
          <w:b/>
          <w:bCs/>
          <w:color w:val="000000"/>
          <w:kern w:val="0"/>
          <w:lang w:val="pt-PT" w:eastAsia="en-GB"/>
          <w14:ligatures w14:val="none"/>
        </w:rPr>
        <w:t>Díríonn an gearrchúrsa seo ar chur ar chumas an scoláire bunleibhéil líofachta i Mandairínis labhartha agus scríofa, a fheasacht chultúrtha agus idirchultúrtha a fhorbairt, agus le foghlaim lena dhul chun cinn i bhfoghlaim na Sínise a phleanáil agus a mheas.</w:t>
      </w:r>
    </w:p>
    <w:p w14:paraId="04AE51B6" w14:textId="77777777" w:rsidR="0014041B" w:rsidRPr="004D1D80" w:rsidRDefault="0014041B" w:rsidP="0014041B">
      <w:pPr>
        <w:pStyle w:val="ListParagraph"/>
        <w:spacing w:after="0" w:line="360" w:lineRule="auto"/>
        <w:ind w:left="284"/>
        <w:rPr>
          <w:rFonts w:ascii="Lato" w:eastAsia="Times New Roman" w:hAnsi="Lato" w:cs="Segoe UI"/>
          <w:color w:val="000000"/>
          <w:kern w:val="0"/>
          <w:lang w:val="pt-PT" w:eastAsia="en-GB"/>
          <w14:ligatures w14:val="none"/>
        </w:rPr>
      </w:pPr>
    </w:p>
    <w:p w14:paraId="563A5DAC" w14:textId="6FCD955F" w:rsidR="00691E75" w:rsidRPr="0014041B" w:rsidRDefault="0014041B" w:rsidP="0014041B">
      <w:pPr>
        <w:pStyle w:val="ListParagraph"/>
        <w:spacing w:line="360" w:lineRule="auto"/>
        <w:ind w:left="284"/>
        <w:rPr>
          <w:rFonts w:ascii="Lato" w:eastAsia="Times New Roman" w:hAnsi="Lato" w:cs="Segoe UI"/>
          <w:color w:val="000000"/>
          <w:kern w:val="0"/>
          <w:lang w:val="en-GB" w:eastAsia="en-GB"/>
          <w14:ligatures w14:val="none"/>
        </w:rPr>
      </w:pPr>
      <w:r w:rsidRPr="004D1D80">
        <w:rPr>
          <w:rFonts w:ascii="Lato" w:eastAsia="Times New Roman" w:hAnsi="Lato" w:cs="Segoe UI"/>
          <w:color w:val="000000"/>
          <w:kern w:val="0"/>
          <w:lang w:val="pt-PT" w:eastAsia="en-GB"/>
          <w14:ligatures w14:val="none"/>
        </w:rPr>
        <w:t>An mbaineann an tsonraíocht um Theanga agus Cultúr na Síne an aidhm seo amach? </w:t>
      </w:r>
      <w:r w:rsidRPr="004D1D80">
        <w:rPr>
          <w:rFonts w:ascii="Lato" w:eastAsia="Times New Roman" w:hAnsi="Lato" w:cs="Segoe UI"/>
          <w:color w:val="000000"/>
          <w:kern w:val="0"/>
          <w:lang w:val="pt-PT" w:eastAsia="en-GB"/>
          <w14:ligatures w14:val="none"/>
        </w:rPr>
        <w:br/>
        <w:t>An ndéanann sé foghlaim faoi na rudaí atá fíorthábhachtach don tsaoránacht Theanga agus Cultúr na Síne</w:t>
      </w:r>
      <w:r w:rsidRPr="004D1D80">
        <w:rPr>
          <w:rFonts w:ascii="Lato" w:eastAsia="Times New Roman" w:hAnsi="Lato" w:cs="Segoe UI"/>
          <w:b/>
          <w:bCs/>
          <w:color w:val="000000"/>
          <w:kern w:val="0"/>
          <w:lang w:val="pt-PT" w:eastAsia="en-GB"/>
          <w14:ligatures w14:val="none"/>
        </w:rPr>
        <w:t> </w:t>
      </w:r>
      <w:r w:rsidRPr="004D1D80">
        <w:rPr>
          <w:rFonts w:ascii="Lato" w:eastAsia="Times New Roman" w:hAnsi="Lato" w:cs="Segoe UI"/>
          <w:color w:val="000000"/>
          <w:kern w:val="0"/>
          <w:lang w:val="pt-PT" w:eastAsia="en-GB"/>
          <w14:ligatures w14:val="none"/>
        </w:rPr>
        <w:t>a ghabháil agus a éascú?</w:t>
      </w:r>
      <w:r w:rsidRPr="004D1D80">
        <w:rPr>
          <w:rFonts w:ascii="Lato" w:eastAsia="Times New Roman" w:hAnsi="Lato" w:cs="Segoe UI"/>
          <w:color w:val="000000"/>
          <w:kern w:val="0"/>
          <w:lang w:val="pt-PT" w:eastAsia="en-GB"/>
          <w14:ligatures w14:val="none"/>
        </w:rPr>
        <w:br/>
        <w:t>I bhfocail eile, trí pháirt a ghlacadh sa chúrsa seo, an dtuigeann an scoláire topaicí atá ábhartha agus tábhachtach sa domhan ar líne, an leagann sé luach orthu agus an ndéanann sé gníomh cuí ina leith?</w:t>
      </w:r>
      <w:r w:rsidR="00691E75" w:rsidRPr="004D1D80">
        <w:rPr>
          <w:rFonts w:ascii="Lato" w:eastAsia="Times New Roman" w:hAnsi="Lato" w:cs="Segoe UI"/>
          <w:color w:val="000000"/>
          <w:kern w:val="0"/>
          <w:lang w:val="pt-PT" w:eastAsia="en-GB"/>
          <w14:ligatures w14:val="none"/>
        </w:rPr>
        <w:br/>
      </w:r>
      <w:r w:rsidR="00E90CB0" w:rsidRPr="0014041B">
        <w:rPr>
          <w:rFonts w:ascii="Lato" w:hAnsi="Lato"/>
          <w:color w:val="000000"/>
          <w:kern w:val="0"/>
          <w:lang w:val="ga" w:eastAsia="en-GB"/>
          <w14:ligatures w14:val="none"/>
        </w:rPr>
        <w:t>Cuir isteach do fhreagra</w:t>
      </w:r>
    </w:p>
    <w:p w14:paraId="706EF1A1" w14:textId="77777777" w:rsidR="00B86E70" w:rsidRPr="0014041B" w:rsidRDefault="00B86E70" w:rsidP="00691E75">
      <w:pPr>
        <w:pStyle w:val="ListParagraph"/>
        <w:spacing w:line="360" w:lineRule="auto"/>
        <w:ind w:left="284"/>
        <w:rPr>
          <w:rFonts w:ascii="Lato" w:eastAsia="Times New Roman" w:hAnsi="Lato" w:cs="Segoe UI"/>
          <w:color w:val="000000"/>
          <w:kern w:val="0"/>
          <w:lang w:val="en-GB" w:eastAsia="en-GB"/>
          <w14:ligatures w14:val="none"/>
        </w:rPr>
      </w:pPr>
    </w:p>
    <w:p w14:paraId="4818D856" w14:textId="77777777" w:rsidR="00F2576C" w:rsidRDefault="00F2576C" w:rsidP="00F2576C">
      <w:pPr>
        <w:pStyle w:val="ListParagraph"/>
        <w:numPr>
          <w:ilvl w:val="0"/>
          <w:numId w:val="4"/>
        </w:numPr>
        <w:spacing w:line="360" w:lineRule="auto"/>
        <w:ind w:left="284" w:hanging="284"/>
        <w:rPr>
          <w:rFonts w:ascii="Lato" w:hAnsi="Lato"/>
        </w:rPr>
      </w:pPr>
      <w:r>
        <w:rPr>
          <w:rFonts w:ascii="Lato" w:hAnsi="Lato"/>
        </w:rPr>
        <w:t xml:space="preserve">An </w:t>
      </w:r>
      <w:r w:rsidRPr="00F2576C">
        <w:rPr>
          <w:rFonts w:ascii="Lato" w:hAnsi="Lato"/>
        </w:rPr>
        <w:t>bhfuil aon ní in easnamh nó topaicí a gcaithfear níos mó béime a leagan orthu nó a chur leo go soiléir laistigh den tsonraíocht?</w:t>
      </w:r>
    </w:p>
    <w:p w14:paraId="7F5336A4" w14:textId="7C303407" w:rsidR="00F2576C" w:rsidRDefault="00F2576C" w:rsidP="00F2576C">
      <w:pPr>
        <w:pStyle w:val="ListParagraph"/>
        <w:spacing w:line="360" w:lineRule="auto"/>
        <w:ind w:left="284"/>
        <w:rPr>
          <w:rFonts w:ascii="Lato" w:hAnsi="Lato"/>
          <w:lang w:val="ga"/>
        </w:rPr>
      </w:pPr>
      <w:r w:rsidRPr="00F2576C">
        <w:rPr>
          <w:rFonts w:ascii="Lato" w:hAnsi="Lato"/>
          <w:lang w:val="ga"/>
        </w:rPr>
        <w:t>Cuir isteach do fhreagra</w:t>
      </w:r>
    </w:p>
    <w:p w14:paraId="30A28C1A" w14:textId="77777777" w:rsidR="00F2576C" w:rsidRPr="00F2576C" w:rsidRDefault="00F2576C" w:rsidP="00F2576C">
      <w:pPr>
        <w:pStyle w:val="ListParagraph"/>
        <w:spacing w:line="360" w:lineRule="auto"/>
        <w:ind w:left="284"/>
        <w:rPr>
          <w:rFonts w:ascii="Lato" w:hAnsi="Lato"/>
        </w:rPr>
      </w:pPr>
    </w:p>
    <w:p w14:paraId="537AD178" w14:textId="03191DAC" w:rsidR="00B9289F" w:rsidRPr="003321C6" w:rsidRDefault="00B9289F">
      <w:pPr>
        <w:pStyle w:val="ListParagraph"/>
        <w:numPr>
          <w:ilvl w:val="0"/>
          <w:numId w:val="4"/>
        </w:numPr>
        <w:spacing w:line="360" w:lineRule="auto"/>
        <w:ind w:left="284" w:hanging="284"/>
        <w:rPr>
          <w:rFonts w:ascii="Lato" w:hAnsi="Lato"/>
        </w:rPr>
      </w:pPr>
      <w:r w:rsidRPr="00B9289F">
        <w:rPr>
          <w:rFonts w:ascii="Lato" w:hAnsi="Lato"/>
        </w:rPr>
        <w:t xml:space="preserve">Ceard iad </w:t>
      </w:r>
      <w:r>
        <w:rPr>
          <w:rFonts w:ascii="Segoe UI" w:hAnsi="Segoe UI" w:cs="Segoe UI"/>
          <w:color w:val="000000"/>
          <w:sz w:val="21"/>
          <w:szCs w:val="21"/>
          <w:shd w:val="clear" w:color="auto" w:fill="FFFFFF"/>
        </w:rPr>
        <w:t>na deiseanna agus na dúshláin a bhí agat maidir le húsáid a bhaint as na torthaí foghlama laistigh den tsonraíocht chun pleanáil don teagasc, don fhoghlaim agus don mheasúnú?</w:t>
      </w:r>
    </w:p>
    <w:p w14:paraId="077C8DC5" w14:textId="77777777" w:rsidR="003321C6" w:rsidRPr="003321C6" w:rsidRDefault="003321C6" w:rsidP="003321C6">
      <w:pPr>
        <w:spacing w:line="360" w:lineRule="auto"/>
        <w:ind w:left="284"/>
        <w:rPr>
          <w:rFonts w:ascii="Lato" w:hAnsi="Lato"/>
          <w:lang w:val="ga"/>
        </w:rPr>
      </w:pPr>
      <w:r w:rsidRPr="003321C6">
        <w:rPr>
          <w:rFonts w:ascii="Lato" w:hAnsi="Lato"/>
          <w:lang w:val="ga"/>
        </w:rPr>
        <w:t>Cuir isteach do fhreagra</w:t>
      </w:r>
    </w:p>
    <w:p w14:paraId="1FB5409D" w14:textId="77777777" w:rsidR="003321C6" w:rsidRPr="003321C6" w:rsidRDefault="003321C6" w:rsidP="003321C6">
      <w:pPr>
        <w:pStyle w:val="ListParagraph"/>
        <w:spacing w:line="360" w:lineRule="auto"/>
        <w:ind w:left="284"/>
        <w:rPr>
          <w:rFonts w:ascii="Lato" w:hAnsi="Lato"/>
        </w:rPr>
      </w:pPr>
    </w:p>
    <w:p w14:paraId="40FD3AC3" w14:textId="77777777" w:rsidR="00563B61" w:rsidRDefault="00563B61">
      <w:pPr>
        <w:pStyle w:val="ListParagraph"/>
        <w:numPr>
          <w:ilvl w:val="0"/>
          <w:numId w:val="4"/>
        </w:numPr>
        <w:spacing w:line="360" w:lineRule="auto"/>
        <w:ind w:left="284" w:hanging="284"/>
        <w:rPr>
          <w:rFonts w:ascii="Lato" w:hAnsi="Lato"/>
          <w:lang w:val="ga"/>
        </w:rPr>
      </w:pPr>
      <w:r w:rsidRPr="00563B61">
        <w:rPr>
          <w:rFonts w:ascii="Lato" w:hAnsi="Lato"/>
        </w:rPr>
        <w:t xml:space="preserve">An </w:t>
      </w:r>
      <w:r w:rsidR="003321C6" w:rsidRPr="00563B61">
        <w:rPr>
          <w:rFonts w:ascii="Lato" w:hAnsi="Lato"/>
          <w:lang w:val="ga"/>
        </w:rPr>
        <w:t>bhfuil aon torthaí foghlama ar leith ann nach bhfuil soiléir nó fadhbanna?</w:t>
      </w:r>
    </w:p>
    <w:p w14:paraId="502F3466" w14:textId="31706C73" w:rsidR="00ED1AA6" w:rsidRPr="00563B61" w:rsidRDefault="00ED1AA6" w:rsidP="00563B61">
      <w:pPr>
        <w:pStyle w:val="ListParagraph"/>
        <w:spacing w:line="360" w:lineRule="auto"/>
        <w:ind w:left="284"/>
        <w:rPr>
          <w:rFonts w:ascii="Lato" w:hAnsi="Lato"/>
          <w:lang w:val="ga"/>
        </w:rPr>
      </w:pPr>
      <w:r w:rsidRPr="00563B61">
        <w:rPr>
          <w:rFonts w:ascii="Lato" w:hAnsi="Lato"/>
          <w:lang w:val="ga"/>
        </w:rPr>
        <w:t>Cuir isteach do fhreagra</w:t>
      </w:r>
    </w:p>
    <w:p w14:paraId="3FF69F4C" w14:textId="77777777" w:rsidR="00ED1AA6" w:rsidRPr="003321C6" w:rsidRDefault="00ED1AA6" w:rsidP="00ED1AA6">
      <w:pPr>
        <w:pStyle w:val="ListParagraph"/>
        <w:spacing w:line="360" w:lineRule="auto"/>
        <w:ind w:left="284"/>
        <w:rPr>
          <w:rFonts w:ascii="Lato" w:hAnsi="Lato"/>
          <w:lang w:val="ga"/>
        </w:rPr>
      </w:pPr>
    </w:p>
    <w:p w14:paraId="7A6743A9" w14:textId="77777777" w:rsidR="00F560C8" w:rsidRDefault="00F560C8" w:rsidP="00F560C8">
      <w:pPr>
        <w:pStyle w:val="ListParagraph"/>
        <w:numPr>
          <w:ilvl w:val="0"/>
          <w:numId w:val="4"/>
        </w:numPr>
        <w:spacing w:line="360" w:lineRule="auto"/>
        <w:ind w:left="284" w:hanging="284"/>
        <w:rPr>
          <w:rFonts w:ascii="Lato" w:hAnsi="Lato"/>
          <w:lang w:val="ga"/>
        </w:rPr>
      </w:pPr>
      <w:r w:rsidRPr="00F560C8">
        <w:rPr>
          <w:rFonts w:ascii="Lato" w:hAnsi="Lato"/>
          <w:lang w:val="ga"/>
        </w:rPr>
        <w:t>An bhfuil aon torthaí foghlama faoi leith a d’oibrigh go maith ó thaobh teagaisc, foghlama, agus measúnaithe de?</w:t>
      </w:r>
    </w:p>
    <w:p w14:paraId="737C67AC" w14:textId="713431CC" w:rsidR="00E90CB0" w:rsidRPr="00F560C8" w:rsidRDefault="00E90CB0" w:rsidP="00F560C8">
      <w:pPr>
        <w:pStyle w:val="ListParagraph"/>
        <w:spacing w:line="360" w:lineRule="auto"/>
        <w:ind w:left="284"/>
        <w:rPr>
          <w:rFonts w:ascii="Lato" w:hAnsi="Lato"/>
          <w:lang w:val="ga"/>
        </w:rPr>
      </w:pPr>
      <w:r w:rsidRPr="00F560C8">
        <w:rPr>
          <w:rFonts w:ascii="Lato" w:hAnsi="Lato"/>
          <w:lang w:val="ga"/>
        </w:rPr>
        <w:t>Cuir isteach do fhreagra</w:t>
      </w:r>
    </w:p>
    <w:p w14:paraId="348CFC25" w14:textId="77777777" w:rsidR="00B86E70" w:rsidRPr="00F560C8" w:rsidRDefault="00B86E70" w:rsidP="00162306">
      <w:pPr>
        <w:pStyle w:val="ListParagraph"/>
        <w:spacing w:line="360" w:lineRule="auto"/>
        <w:ind w:left="284"/>
        <w:rPr>
          <w:rFonts w:ascii="Lato" w:hAnsi="Lato"/>
          <w:lang w:val="ga"/>
        </w:rPr>
      </w:pPr>
    </w:p>
    <w:p w14:paraId="0706B91D" w14:textId="62FCCE30" w:rsidR="00B86E70" w:rsidRPr="00F901C8" w:rsidRDefault="00F901C8" w:rsidP="00F901C8">
      <w:pPr>
        <w:pStyle w:val="ListParagraph"/>
        <w:numPr>
          <w:ilvl w:val="0"/>
          <w:numId w:val="4"/>
        </w:numPr>
        <w:spacing w:line="360" w:lineRule="auto"/>
        <w:ind w:left="284" w:hanging="284"/>
        <w:rPr>
          <w:rFonts w:ascii="Lato" w:hAnsi="Lato"/>
          <w:lang w:val="ga"/>
        </w:rPr>
      </w:pPr>
      <w:r w:rsidRPr="00F901C8">
        <w:rPr>
          <w:rFonts w:ascii="Lato" w:hAnsi="Lato"/>
          <w:lang w:val="ga"/>
        </w:rPr>
        <w:t>An  bhfuil na Treoirlínte Measúnaithe ina gcabhair nó an bhfuil aon rud in easnamh?</w:t>
      </w:r>
    </w:p>
    <w:p w14:paraId="7BB2A62A" w14:textId="77777777" w:rsidR="00E90CB0" w:rsidRPr="0014041B" w:rsidRDefault="00E90CB0">
      <w:pPr>
        <w:pStyle w:val="ListParagraph"/>
        <w:spacing w:line="360" w:lineRule="auto"/>
        <w:ind w:left="284"/>
        <w:rPr>
          <w:rFonts w:ascii="Lato" w:hAnsi="Lato"/>
        </w:rPr>
      </w:pPr>
      <w:r w:rsidRPr="0014041B">
        <w:rPr>
          <w:rFonts w:ascii="Lato" w:hAnsi="Lato"/>
          <w:lang w:val="ga"/>
        </w:rPr>
        <w:t>Cuir isteach do fhreagra</w:t>
      </w:r>
    </w:p>
    <w:p w14:paraId="1BE87D4E" w14:textId="77777777" w:rsidR="00B86E70" w:rsidRPr="0014041B" w:rsidRDefault="00B86E70" w:rsidP="00B86E70">
      <w:pPr>
        <w:pStyle w:val="ListParagraph"/>
        <w:spacing w:line="360" w:lineRule="auto"/>
        <w:ind w:left="284"/>
        <w:rPr>
          <w:rFonts w:ascii="Lato" w:hAnsi="Lato"/>
        </w:rPr>
      </w:pPr>
    </w:p>
    <w:p w14:paraId="3E8E2098" w14:textId="49A9BAFF" w:rsidR="00E05468" w:rsidRPr="0014041B" w:rsidRDefault="00F901C8" w:rsidP="00207023">
      <w:pPr>
        <w:pStyle w:val="ListParagraph"/>
        <w:numPr>
          <w:ilvl w:val="0"/>
          <w:numId w:val="4"/>
        </w:numPr>
        <w:spacing w:line="360" w:lineRule="auto"/>
        <w:ind w:left="284" w:hanging="284"/>
        <w:rPr>
          <w:rFonts w:ascii="Lato" w:hAnsi="Lato"/>
        </w:rPr>
      </w:pPr>
      <w:r>
        <w:rPr>
          <w:rFonts w:ascii="Lato" w:hAnsi="Lato"/>
        </w:rPr>
        <w:t xml:space="preserve">Cén </w:t>
      </w:r>
      <w:r w:rsidR="00207023" w:rsidRPr="00207023">
        <w:rPr>
          <w:rFonts w:ascii="Lato" w:hAnsi="Lato"/>
        </w:rPr>
        <w:t>t-aiseolas ar mhaith leat a thabhairt dúinn maidir le tabhairt faoi na Measúnuithe Rangbhunaithe (MRBanna)?</w:t>
      </w:r>
    </w:p>
    <w:p w14:paraId="56B535D8" w14:textId="77777777" w:rsidR="00E90CB0" w:rsidRPr="0014041B" w:rsidRDefault="00E90CB0">
      <w:pPr>
        <w:pStyle w:val="ListParagraph"/>
        <w:spacing w:line="360" w:lineRule="auto"/>
        <w:ind w:left="284"/>
        <w:rPr>
          <w:rFonts w:ascii="Lato" w:hAnsi="Lato"/>
        </w:rPr>
      </w:pPr>
      <w:r w:rsidRPr="0014041B">
        <w:rPr>
          <w:rFonts w:ascii="Lato" w:hAnsi="Lato"/>
          <w:lang w:val="ga"/>
        </w:rPr>
        <w:t>Cuir isteach do fhreagra</w:t>
      </w:r>
    </w:p>
    <w:p w14:paraId="10F94881" w14:textId="77777777" w:rsidR="00B86E70" w:rsidRPr="0014041B" w:rsidRDefault="00B86E70" w:rsidP="00B86E70">
      <w:pPr>
        <w:pStyle w:val="ListParagraph"/>
        <w:spacing w:line="360" w:lineRule="auto"/>
        <w:ind w:left="284"/>
        <w:rPr>
          <w:rFonts w:ascii="Lato" w:hAnsi="Lato"/>
        </w:rPr>
      </w:pPr>
    </w:p>
    <w:p w14:paraId="4DB18AA9" w14:textId="45E0DB22" w:rsidR="00B86E70" w:rsidRPr="0014041B" w:rsidRDefault="00207023" w:rsidP="003445D1">
      <w:pPr>
        <w:pStyle w:val="ListParagraph"/>
        <w:numPr>
          <w:ilvl w:val="0"/>
          <w:numId w:val="4"/>
        </w:numPr>
        <w:spacing w:line="360" w:lineRule="auto"/>
        <w:ind w:left="284" w:hanging="284"/>
        <w:rPr>
          <w:rFonts w:ascii="Lato" w:hAnsi="Lato"/>
        </w:rPr>
      </w:pPr>
      <w:r>
        <w:rPr>
          <w:rFonts w:ascii="Lato" w:hAnsi="Lato"/>
        </w:rPr>
        <w:t xml:space="preserve">Ar an </w:t>
      </w:r>
      <w:r w:rsidR="003445D1" w:rsidRPr="003445D1">
        <w:rPr>
          <w:rFonts w:ascii="Lato" w:hAnsi="Lato"/>
        </w:rPr>
        <w:t> iomlán, céard iad na buanna agus na dúshláin a bhain leis an ngearrchúrsa i Theanga agus Cultúr na Síne a a theagasc go dtí seo?</w:t>
      </w:r>
    </w:p>
    <w:p w14:paraId="3BD0490F" w14:textId="77777777" w:rsidR="00E90CB0" w:rsidRPr="0014041B" w:rsidRDefault="00E90CB0">
      <w:pPr>
        <w:pStyle w:val="ListParagraph"/>
        <w:spacing w:line="360" w:lineRule="auto"/>
        <w:ind w:left="284"/>
        <w:rPr>
          <w:rFonts w:ascii="Lato" w:hAnsi="Lato"/>
        </w:rPr>
      </w:pPr>
      <w:r w:rsidRPr="0014041B">
        <w:rPr>
          <w:rFonts w:ascii="Lato" w:hAnsi="Lato"/>
          <w:lang w:val="ga"/>
        </w:rPr>
        <w:t>Cuir isteach do fhreagra</w:t>
      </w:r>
    </w:p>
    <w:p w14:paraId="3B07D4F5" w14:textId="77777777" w:rsidR="00B86E70" w:rsidRPr="0014041B" w:rsidRDefault="00B86E70" w:rsidP="00B86E70">
      <w:pPr>
        <w:pStyle w:val="ListParagraph"/>
        <w:spacing w:line="360" w:lineRule="auto"/>
        <w:ind w:left="284"/>
        <w:rPr>
          <w:rFonts w:ascii="Lato" w:hAnsi="Lato"/>
        </w:rPr>
      </w:pPr>
    </w:p>
    <w:p w14:paraId="4B3CB84B" w14:textId="0AB7EB7F" w:rsidR="00E05468" w:rsidRPr="0014041B" w:rsidRDefault="003445D1" w:rsidP="00A10705">
      <w:pPr>
        <w:pStyle w:val="ListParagraph"/>
        <w:numPr>
          <w:ilvl w:val="0"/>
          <w:numId w:val="4"/>
        </w:numPr>
        <w:spacing w:line="360" w:lineRule="auto"/>
        <w:ind w:left="284" w:hanging="284"/>
        <w:rPr>
          <w:rFonts w:ascii="Lato" w:hAnsi="Lato"/>
        </w:rPr>
      </w:pPr>
      <w:r>
        <w:rPr>
          <w:rFonts w:ascii="Lato" w:hAnsi="Lato"/>
        </w:rPr>
        <w:t xml:space="preserve">Aon </w:t>
      </w:r>
      <w:r w:rsidR="00A10705" w:rsidRPr="00A10705">
        <w:rPr>
          <w:rFonts w:ascii="Lato" w:hAnsi="Lato"/>
        </w:rPr>
        <w:t>aiseolas breise nach bhfuil clúdaithe sna ceisteanna thuas</w:t>
      </w:r>
      <w:r w:rsidR="00A10705">
        <w:rPr>
          <w:rFonts w:ascii="Lato" w:hAnsi="Lato"/>
        </w:rPr>
        <w:t>.</w:t>
      </w:r>
    </w:p>
    <w:p w14:paraId="23BCEC79" w14:textId="77777777" w:rsidR="00E90CB0" w:rsidRPr="0014041B" w:rsidRDefault="00E90CB0">
      <w:pPr>
        <w:pStyle w:val="ListParagraph"/>
        <w:spacing w:line="360" w:lineRule="auto"/>
        <w:ind w:left="284"/>
        <w:rPr>
          <w:rFonts w:ascii="Lato" w:hAnsi="Lato"/>
        </w:rPr>
      </w:pPr>
      <w:r w:rsidRPr="0014041B">
        <w:rPr>
          <w:rFonts w:ascii="Lato" w:hAnsi="Lato"/>
          <w:lang w:val="ga"/>
        </w:rPr>
        <w:t>Cuir isteach do fhreagra</w:t>
      </w:r>
    </w:p>
    <w:p w14:paraId="02C619AB" w14:textId="77777777" w:rsidR="00E05468" w:rsidRPr="0014041B" w:rsidRDefault="00E05468" w:rsidP="00E05468">
      <w:pPr>
        <w:rPr>
          <w:rFonts w:ascii="Lato" w:hAnsi="Lato"/>
        </w:rPr>
      </w:pPr>
    </w:p>
    <w:p w14:paraId="433EB8BC" w14:textId="77777777" w:rsidR="00E05468" w:rsidRPr="0014041B" w:rsidRDefault="00E05468" w:rsidP="00E05468">
      <w:pPr>
        <w:rPr>
          <w:rFonts w:ascii="Lato" w:hAnsi="Lato"/>
        </w:rPr>
      </w:pPr>
    </w:p>
    <w:p w14:paraId="300E7A06" w14:textId="77777777" w:rsidR="00E05468" w:rsidRPr="0014041B" w:rsidRDefault="00E05468" w:rsidP="00E05468">
      <w:pPr>
        <w:rPr>
          <w:rStyle w:val="eop"/>
          <w:rFonts w:ascii="Lato" w:hAnsi="Lato" w:cs="Calibri"/>
          <w:color w:val="000000"/>
          <w:shd w:val="clear" w:color="auto" w:fill="FFFFFF"/>
        </w:rPr>
      </w:pPr>
    </w:p>
    <w:p w14:paraId="2347773A" w14:textId="77777777" w:rsidR="00000000" w:rsidRPr="0014041B" w:rsidRDefault="00660C3D">
      <w:pPr>
        <w:rPr>
          <w:rFonts w:ascii="Lato" w:hAnsi="Lato"/>
        </w:rPr>
      </w:pPr>
    </w:p>
    <w:sectPr w:rsidR="00000000" w:rsidRPr="0014041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AE743" w14:textId="77777777" w:rsidR="00755152" w:rsidRDefault="00755152" w:rsidP="009C3E93">
      <w:pPr>
        <w:spacing w:after="0" w:line="240" w:lineRule="auto"/>
      </w:pPr>
      <w:r>
        <w:separator/>
      </w:r>
    </w:p>
  </w:endnote>
  <w:endnote w:type="continuationSeparator" w:id="0">
    <w:p w14:paraId="1670A2DD" w14:textId="77777777" w:rsidR="00755152" w:rsidRDefault="00755152" w:rsidP="009C3E93">
      <w:pPr>
        <w:spacing w:after="0" w:line="240" w:lineRule="auto"/>
      </w:pPr>
      <w:r>
        <w:continuationSeparator/>
      </w:r>
    </w:p>
  </w:endnote>
  <w:endnote w:type="continuationNotice" w:id="1">
    <w:p w14:paraId="6CBB7F8D" w14:textId="77777777" w:rsidR="00755152" w:rsidRDefault="007551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Calibr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739B" w14:textId="77777777" w:rsidR="009C3E93" w:rsidRDefault="009C3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1DEB1" w14:textId="77777777" w:rsidR="009C3E93" w:rsidRDefault="009C3E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0CBCF" w14:textId="77777777" w:rsidR="009C3E93" w:rsidRDefault="009C3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F2925" w14:textId="77777777" w:rsidR="00755152" w:rsidRDefault="00755152" w:rsidP="009C3E93">
      <w:pPr>
        <w:spacing w:after="0" w:line="240" w:lineRule="auto"/>
      </w:pPr>
      <w:r>
        <w:separator/>
      </w:r>
    </w:p>
  </w:footnote>
  <w:footnote w:type="continuationSeparator" w:id="0">
    <w:p w14:paraId="4AB2AFA9" w14:textId="77777777" w:rsidR="00755152" w:rsidRDefault="00755152" w:rsidP="009C3E93">
      <w:pPr>
        <w:spacing w:after="0" w:line="240" w:lineRule="auto"/>
      </w:pPr>
      <w:r>
        <w:continuationSeparator/>
      </w:r>
    </w:p>
  </w:footnote>
  <w:footnote w:type="continuationNotice" w:id="1">
    <w:p w14:paraId="430CC765" w14:textId="77777777" w:rsidR="00755152" w:rsidRDefault="007551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A902" w14:textId="77777777" w:rsidR="009C3E93" w:rsidRDefault="009C3E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BA4A5" w14:textId="67BFD5C9" w:rsidR="009C3E93" w:rsidRDefault="004D1D80">
    <w:pPr>
      <w:pStyle w:val="Header"/>
    </w:pPr>
    <w:r>
      <w:rPr>
        <w:noProof/>
      </w:rPr>
      <w:drawing>
        <wp:anchor distT="0" distB="0" distL="114300" distR="114300" simplePos="0" relativeHeight="251658240" behindDoc="0" locked="0" layoutInCell="1" allowOverlap="1" wp14:anchorId="45796BC4" wp14:editId="411046A1">
          <wp:simplePos x="0" y="0"/>
          <wp:positionH relativeFrom="page">
            <wp:align>right</wp:align>
          </wp:positionH>
          <wp:positionV relativeFrom="paragraph">
            <wp:posOffset>-361508</wp:posOffset>
          </wp:positionV>
          <wp:extent cx="2166538" cy="826389"/>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6538" cy="82638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023D" w14:textId="77777777" w:rsidR="009C3E93" w:rsidRDefault="009C3E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945E7"/>
    <w:multiLevelType w:val="hybridMultilevel"/>
    <w:tmpl w:val="CCD8342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4DC07BA4"/>
    <w:multiLevelType w:val="hybridMultilevel"/>
    <w:tmpl w:val="BB4E3170"/>
    <w:lvl w:ilvl="0" w:tplc="243EBD6E">
      <w:start w:val="1"/>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5AE43482"/>
    <w:multiLevelType w:val="hybridMultilevel"/>
    <w:tmpl w:val="87F0A8A2"/>
    <w:lvl w:ilvl="0" w:tplc="6B4010D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3579B1"/>
    <w:multiLevelType w:val="hybridMultilevel"/>
    <w:tmpl w:val="A0742EC8"/>
    <w:lvl w:ilvl="0" w:tplc="003EB7C6">
      <w:start w:val="1"/>
      <w:numFmt w:val="decimal"/>
      <w:lvlText w:val="%1."/>
      <w:lvlJc w:val="left"/>
      <w:pPr>
        <w:ind w:left="720" w:hanging="360"/>
      </w:pPr>
      <w:rPr>
        <w:rFonts w:eastAsia="Times New Roman" w:cs="Segoe UI"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2434832">
    <w:abstractNumId w:val="0"/>
  </w:num>
  <w:num w:numId="2" w16cid:durableId="1144277913">
    <w:abstractNumId w:val="3"/>
  </w:num>
  <w:num w:numId="3" w16cid:durableId="839925981">
    <w:abstractNumId w:val="1"/>
  </w:num>
  <w:num w:numId="4" w16cid:durableId="16042655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68"/>
    <w:rsid w:val="000D4EB0"/>
    <w:rsid w:val="000E43F7"/>
    <w:rsid w:val="0014041B"/>
    <w:rsid w:val="00162306"/>
    <w:rsid w:val="001F54AB"/>
    <w:rsid w:val="00207023"/>
    <w:rsid w:val="00244F29"/>
    <w:rsid w:val="002E75CC"/>
    <w:rsid w:val="003321C6"/>
    <w:rsid w:val="003445D1"/>
    <w:rsid w:val="003B27FC"/>
    <w:rsid w:val="004D1D80"/>
    <w:rsid w:val="00533C74"/>
    <w:rsid w:val="00563B61"/>
    <w:rsid w:val="00691E75"/>
    <w:rsid w:val="006E5D41"/>
    <w:rsid w:val="00721787"/>
    <w:rsid w:val="00724743"/>
    <w:rsid w:val="00755152"/>
    <w:rsid w:val="00787971"/>
    <w:rsid w:val="0085641C"/>
    <w:rsid w:val="008B3D04"/>
    <w:rsid w:val="009C3E93"/>
    <w:rsid w:val="009E4698"/>
    <w:rsid w:val="00A10705"/>
    <w:rsid w:val="00A86255"/>
    <w:rsid w:val="00AD689F"/>
    <w:rsid w:val="00B15818"/>
    <w:rsid w:val="00B86E70"/>
    <w:rsid w:val="00B9289F"/>
    <w:rsid w:val="00BB62CE"/>
    <w:rsid w:val="00C1380A"/>
    <w:rsid w:val="00C17264"/>
    <w:rsid w:val="00C67C14"/>
    <w:rsid w:val="00E02143"/>
    <w:rsid w:val="00E05468"/>
    <w:rsid w:val="00E2705E"/>
    <w:rsid w:val="00E50A9E"/>
    <w:rsid w:val="00E90CB0"/>
    <w:rsid w:val="00ED1AA6"/>
    <w:rsid w:val="00EF6C5A"/>
    <w:rsid w:val="00F00A5B"/>
    <w:rsid w:val="00F2576C"/>
    <w:rsid w:val="00F560C8"/>
    <w:rsid w:val="00F81B84"/>
    <w:rsid w:val="00F901C8"/>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8741"/>
  <w15:chartTrackingRefBased/>
  <w15:docId w15:val="{BF28DAE4-DF81-4F1F-9D58-240D8588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468"/>
  </w:style>
  <w:style w:type="paragraph" w:styleId="Heading1">
    <w:name w:val="heading 1"/>
    <w:basedOn w:val="Normal"/>
    <w:next w:val="Normal"/>
    <w:link w:val="Heading1Char"/>
    <w:autoRedefine/>
    <w:uiPriority w:val="9"/>
    <w:rsid w:val="00E05468"/>
    <w:pPr>
      <w:keepNext/>
      <w:keepLines/>
      <w:pBdr>
        <w:bottom w:val="single" w:sz="24" w:space="1" w:color="882B02"/>
      </w:pBdr>
      <w:spacing w:before="360" w:after="120" w:line="240" w:lineRule="auto"/>
      <w:outlineLvl w:val="0"/>
    </w:pPr>
    <w:rPr>
      <w:rFonts w:ascii="Lato" w:eastAsiaTheme="majorEastAsia" w:hAnsi="Lato" w:cstheme="majorBidi"/>
      <w:b/>
      <w:color w:val="538135" w:themeColor="accent6" w:themeShade="BF"/>
      <w:kern w:val="0"/>
      <w:sz w:val="32"/>
      <w:szCs w:val="32"/>
      <w:lang w:eastAsia="ja-JP"/>
      <w14:ligatures w14:val="none"/>
    </w:rPr>
  </w:style>
  <w:style w:type="paragraph" w:styleId="Heading2">
    <w:name w:val="heading 2"/>
    <w:basedOn w:val="Normal"/>
    <w:next w:val="Normal"/>
    <w:link w:val="Heading2Char"/>
    <w:uiPriority w:val="9"/>
    <w:unhideWhenUsed/>
    <w:qFormat/>
    <w:rsid w:val="00E054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E05468"/>
  </w:style>
  <w:style w:type="character" w:customStyle="1" w:styleId="eop">
    <w:name w:val="eop"/>
    <w:basedOn w:val="DefaultParagraphFont"/>
    <w:rsid w:val="00E05468"/>
  </w:style>
  <w:style w:type="character" w:styleId="Hyperlink">
    <w:name w:val="Hyperlink"/>
    <w:basedOn w:val="DefaultParagraphFont"/>
    <w:uiPriority w:val="99"/>
    <w:unhideWhenUsed/>
    <w:rsid w:val="00E05468"/>
    <w:rPr>
      <w:color w:val="0563C1" w:themeColor="hyperlink"/>
      <w:u w:val="single"/>
    </w:rPr>
  </w:style>
  <w:style w:type="character" w:styleId="UnresolvedMention">
    <w:name w:val="Unresolved Mention"/>
    <w:basedOn w:val="DefaultParagraphFont"/>
    <w:uiPriority w:val="99"/>
    <w:semiHidden/>
    <w:unhideWhenUsed/>
    <w:rsid w:val="00E05468"/>
    <w:rPr>
      <w:color w:val="605E5C"/>
      <w:shd w:val="clear" w:color="auto" w:fill="E1DFDD"/>
    </w:rPr>
  </w:style>
  <w:style w:type="paragraph" w:styleId="ListParagraph">
    <w:name w:val="List Paragraph"/>
    <w:basedOn w:val="Normal"/>
    <w:uiPriority w:val="34"/>
    <w:qFormat/>
    <w:rsid w:val="00E05468"/>
    <w:pPr>
      <w:ind w:left="720"/>
      <w:contextualSpacing/>
    </w:pPr>
  </w:style>
  <w:style w:type="character" w:customStyle="1" w:styleId="Heading1Char">
    <w:name w:val="Heading 1 Char"/>
    <w:basedOn w:val="DefaultParagraphFont"/>
    <w:link w:val="Heading1"/>
    <w:uiPriority w:val="9"/>
    <w:rsid w:val="00E05468"/>
    <w:rPr>
      <w:rFonts w:ascii="Lato" w:eastAsiaTheme="majorEastAsia" w:hAnsi="Lato" w:cstheme="majorBidi"/>
      <w:b/>
      <w:color w:val="538135" w:themeColor="accent6" w:themeShade="BF"/>
      <w:kern w:val="0"/>
      <w:sz w:val="32"/>
      <w:szCs w:val="32"/>
      <w:lang w:eastAsia="ja-JP"/>
      <w14:ligatures w14:val="none"/>
    </w:rPr>
  </w:style>
  <w:style w:type="character" w:customStyle="1" w:styleId="Heading2Char">
    <w:name w:val="Heading 2 Char"/>
    <w:basedOn w:val="DefaultParagraphFont"/>
    <w:link w:val="Heading2"/>
    <w:uiPriority w:val="9"/>
    <w:rsid w:val="00E05468"/>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9C3E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E93"/>
  </w:style>
  <w:style w:type="paragraph" w:styleId="Footer">
    <w:name w:val="footer"/>
    <w:basedOn w:val="Normal"/>
    <w:link w:val="FooterChar"/>
    <w:uiPriority w:val="99"/>
    <w:unhideWhenUsed/>
    <w:rsid w:val="009C3E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3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356960">
      <w:bodyDiv w:val="1"/>
      <w:marLeft w:val="0"/>
      <w:marRight w:val="0"/>
      <w:marTop w:val="0"/>
      <w:marBottom w:val="0"/>
      <w:divBdr>
        <w:top w:val="none" w:sz="0" w:space="0" w:color="auto"/>
        <w:left w:val="none" w:sz="0" w:space="0" w:color="auto"/>
        <w:bottom w:val="none" w:sz="0" w:space="0" w:color="auto"/>
        <w:right w:val="none" w:sz="0" w:space="0" w:color="auto"/>
      </w:divBdr>
      <w:divsChild>
        <w:div w:id="168255848">
          <w:marLeft w:val="0"/>
          <w:marRight w:val="0"/>
          <w:marTop w:val="0"/>
          <w:marBottom w:val="0"/>
          <w:divBdr>
            <w:top w:val="none" w:sz="0" w:space="0" w:color="auto"/>
            <w:left w:val="none" w:sz="0" w:space="0" w:color="auto"/>
            <w:bottom w:val="none" w:sz="0" w:space="0" w:color="auto"/>
            <w:right w:val="none" w:sz="0" w:space="0" w:color="auto"/>
          </w:divBdr>
        </w:div>
      </w:divsChild>
    </w:div>
    <w:div w:id="1712265891">
      <w:bodyDiv w:val="1"/>
      <w:marLeft w:val="0"/>
      <w:marRight w:val="0"/>
      <w:marTop w:val="0"/>
      <w:marBottom w:val="0"/>
      <w:divBdr>
        <w:top w:val="none" w:sz="0" w:space="0" w:color="auto"/>
        <w:left w:val="none" w:sz="0" w:space="0" w:color="auto"/>
        <w:bottom w:val="none" w:sz="0" w:space="0" w:color="auto"/>
        <w:right w:val="none" w:sz="0" w:space="0" w:color="auto"/>
      </w:divBdr>
      <w:divsChild>
        <w:div w:id="1677149201">
          <w:marLeft w:val="0"/>
          <w:marRight w:val="0"/>
          <w:marTop w:val="0"/>
          <w:marBottom w:val="0"/>
          <w:divBdr>
            <w:top w:val="none" w:sz="0" w:space="0" w:color="auto"/>
            <w:left w:val="none" w:sz="0" w:space="0" w:color="auto"/>
            <w:bottom w:val="none" w:sz="0" w:space="0" w:color="auto"/>
            <w:right w:val="none" w:sz="0" w:space="0" w:color="auto"/>
          </w:divBdr>
        </w:div>
      </w:divsChild>
    </w:div>
    <w:div w:id="1746301320">
      <w:bodyDiv w:val="1"/>
      <w:marLeft w:val="0"/>
      <w:marRight w:val="0"/>
      <w:marTop w:val="0"/>
      <w:marBottom w:val="0"/>
      <w:divBdr>
        <w:top w:val="none" w:sz="0" w:space="0" w:color="auto"/>
        <w:left w:val="none" w:sz="0" w:space="0" w:color="auto"/>
        <w:bottom w:val="none" w:sz="0" w:space="0" w:color="auto"/>
        <w:right w:val="none" w:sz="0" w:space="0" w:color="auto"/>
      </w:divBdr>
      <w:divsChild>
        <w:div w:id="904414706">
          <w:marLeft w:val="0"/>
          <w:marRight w:val="0"/>
          <w:marTop w:val="0"/>
          <w:marBottom w:val="0"/>
          <w:divBdr>
            <w:top w:val="none" w:sz="0" w:space="0" w:color="auto"/>
            <w:left w:val="none" w:sz="0" w:space="0" w:color="auto"/>
            <w:bottom w:val="none" w:sz="0" w:space="0" w:color="auto"/>
            <w:right w:val="none" w:sz="0" w:space="0" w:color="auto"/>
          </w:divBdr>
          <w:divsChild>
            <w:div w:id="204875523">
              <w:marLeft w:val="0"/>
              <w:marRight w:val="0"/>
              <w:marTop w:val="0"/>
              <w:marBottom w:val="0"/>
              <w:divBdr>
                <w:top w:val="none" w:sz="0" w:space="0" w:color="auto"/>
                <w:left w:val="none" w:sz="0" w:space="0" w:color="auto"/>
                <w:bottom w:val="none" w:sz="0" w:space="0" w:color="auto"/>
                <w:right w:val="none" w:sz="0" w:space="0" w:color="auto"/>
              </w:divBdr>
              <w:divsChild>
                <w:div w:id="1201554133">
                  <w:marLeft w:val="0"/>
                  <w:marRight w:val="0"/>
                  <w:marTop w:val="0"/>
                  <w:marBottom w:val="0"/>
                  <w:divBdr>
                    <w:top w:val="none" w:sz="0" w:space="0" w:color="auto"/>
                    <w:left w:val="none" w:sz="0" w:space="0" w:color="auto"/>
                    <w:bottom w:val="none" w:sz="0" w:space="0" w:color="auto"/>
                    <w:right w:val="none" w:sz="0" w:space="0" w:color="auto"/>
                  </w:divBdr>
                  <w:divsChild>
                    <w:div w:id="676076304">
                      <w:marLeft w:val="0"/>
                      <w:marRight w:val="0"/>
                      <w:marTop w:val="0"/>
                      <w:marBottom w:val="0"/>
                      <w:divBdr>
                        <w:top w:val="none" w:sz="0" w:space="0" w:color="auto"/>
                        <w:left w:val="none" w:sz="0" w:space="0" w:color="auto"/>
                        <w:bottom w:val="none" w:sz="0" w:space="0" w:color="auto"/>
                        <w:right w:val="none" w:sz="0" w:space="0" w:color="auto"/>
                      </w:divBdr>
                      <w:divsChild>
                        <w:div w:id="16204909">
                          <w:marLeft w:val="0"/>
                          <w:marRight w:val="0"/>
                          <w:marTop w:val="0"/>
                          <w:marBottom w:val="0"/>
                          <w:divBdr>
                            <w:top w:val="none" w:sz="0" w:space="0" w:color="auto"/>
                            <w:left w:val="none" w:sz="0" w:space="0" w:color="auto"/>
                            <w:bottom w:val="none" w:sz="0" w:space="0" w:color="auto"/>
                            <w:right w:val="none" w:sz="0" w:space="0" w:color="auto"/>
                          </w:divBdr>
                          <w:divsChild>
                            <w:div w:id="377047679">
                              <w:marLeft w:val="0"/>
                              <w:marRight w:val="0"/>
                              <w:marTop w:val="0"/>
                              <w:marBottom w:val="0"/>
                              <w:divBdr>
                                <w:top w:val="none" w:sz="0" w:space="0" w:color="auto"/>
                                <w:left w:val="none" w:sz="0" w:space="0" w:color="auto"/>
                                <w:bottom w:val="none" w:sz="0" w:space="0" w:color="auto"/>
                                <w:right w:val="none" w:sz="0" w:space="0" w:color="auto"/>
                              </w:divBdr>
                              <w:divsChild>
                                <w:div w:id="1538616555">
                                  <w:marLeft w:val="0"/>
                                  <w:marRight w:val="0"/>
                                  <w:marTop w:val="0"/>
                                  <w:marBottom w:val="0"/>
                                  <w:divBdr>
                                    <w:top w:val="none" w:sz="0" w:space="0" w:color="auto"/>
                                    <w:left w:val="none" w:sz="0" w:space="0" w:color="auto"/>
                                    <w:bottom w:val="none" w:sz="0" w:space="0" w:color="auto"/>
                                    <w:right w:val="none" w:sz="0" w:space="0" w:color="auto"/>
                                  </w:divBdr>
                                  <w:divsChild>
                                    <w:div w:id="1696543543">
                                      <w:marLeft w:val="0"/>
                                      <w:marRight w:val="0"/>
                                      <w:marTop w:val="0"/>
                                      <w:marBottom w:val="0"/>
                                      <w:divBdr>
                                        <w:top w:val="none" w:sz="0" w:space="0" w:color="auto"/>
                                        <w:left w:val="none" w:sz="0" w:space="0" w:color="auto"/>
                                        <w:bottom w:val="none" w:sz="0" w:space="0" w:color="auto"/>
                                        <w:right w:val="none" w:sz="0" w:space="0" w:color="auto"/>
                                      </w:divBdr>
                                      <w:divsChild>
                                        <w:div w:id="982732494">
                                          <w:marLeft w:val="0"/>
                                          <w:marRight w:val="0"/>
                                          <w:marTop w:val="0"/>
                                          <w:marBottom w:val="0"/>
                                          <w:divBdr>
                                            <w:top w:val="none" w:sz="0" w:space="0" w:color="auto"/>
                                            <w:left w:val="none" w:sz="0" w:space="0" w:color="auto"/>
                                            <w:bottom w:val="none" w:sz="0" w:space="0" w:color="auto"/>
                                            <w:right w:val="none" w:sz="0" w:space="0" w:color="auto"/>
                                          </w:divBdr>
                                          <w:divsChild>
                                            <w:div w:id="623732651">
                                              <w:marLeft w:val="0"/>
                                              <w:marRight w:val="0"/>
                                              <w:marTop w:val="0"/>
                                              <w:marBottom w:val="0"/>
                                              <w:divBdr>
                                                <w:top w:val="none" w:sz="0" w:space="0" w:color="auto"/>
                                                <w:left w:val="none" w:sz="0" w:space="0" w:color="auto"/>
                                                <w:bottom w:val="none" w:sz="0" w:space="0" w:color="auto"/>
                                                <w:right w:val="none" w:sz="0" w:space="0" w:color="auto"/>
                                              </w:divBdr>
                                              <w:divsChild>
                                                <w:div w:id="533537408">
                                                  <w:marLeft w:val="0"/>
                                                  <w:marRight w:val="0"/>
                                                  <w:marTop w:val="0"/>
                                                  <w:marBottom w:val="0"/>
                                                  <w:divBdr>
                                                    <w:top w:val="none" w:sz="0" w:space="0" w:color="auto"/>
                                                    <w:left w:val="none" w:sz="0" w:space="0" w:color="auto"/>
                                                    <w:bottom w:val="none" w:sz="0" w:space="0" w:color="auto"/>
                                                    <w:right w:val="none" w:sz="0" w:space="0" w:color="auto"/>
                                                  </w:divBdr>
                                                  <w:divsChild>
                                                    <w:div w:id="35277506">
                                                      <w:marLeft w:val="0"/>
                                                      <w:marRight w:val="0"/>
                                                      <w:marTop w:val="0"/>
                                                      <w:marBottom w:val="0"/>
                                                      <w:divBdr>
                                                        <w:top w:val="none" w:sz="0" w:space="0" w:color="auto"/>
                                                        <w:left w:val="none" w:sz="0" w:space="0" w:color="auto"/>
                                                        <w:bottom w:val="none" w:sz="0" w:space="0" w:color="auto"/>
                                                        <w:right w:val="none" w:sz="0" w:space="0" w:color="auto"/>
                                                      </w:divBdr>
                                                      <w:divsChild>
                                                        <w:div w:id="1257208991">
                                                          <w:marLeft w:val="0"/>
                                                          <w:marRight w:val="0"/>
                                                          <w:marTop w:val="0"/>
                                                          <w:marBottom w:val="0"/>
                                                          <w:divBdr>
                                                            <w:top w:val="none" w:sz="0" w:space="0" w:color="auto"/>
                                                            <w:left w:val="none" w:sz="0" w:space="0" w:color="auto"/>
                                                            <w:bottom w:val="none" w:sz="0" w:space="0" w:color="auto"/>
                                                            <w:right w:val="none" w:sz="0" w:space="0" w:color="auto"/>
                                                          </w:divBdr>
                                                          <w:divsChild>
                                                            <w:div w:id="164307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7746661">
      <w:bodyDiv w:val="1"/>
      <w:marLeft w:val="0"/>
      <w:marRight w:val="0"/>
      <w:marTop w:val="0"/>
      <w:marBottom w:val="0"/>
      <w:divBdr>
        <w:top w:val="none" w:sz="0" w:space="0" w:color="auto"/>
        <w:left w:val="none" w:sz="0" w:space="0" w:color="auto"/>
        <w:bottom w:val="none" w:sz="0" w:space="0" w:color="auto"/>
        <w:right w:val="none" w:sz="0" w:space="0" w:color="auto"/>
      </w:divBdr>
      <w:divsChild>
        <w:div w:id="672294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CACEB19D0C1C46AC5CE71526DF1A88" ma:contentTypeVersion="6" ma:contentTypeDescription="Create a new document." ma:contentTypeScope="" ma:versionID="3d0183e6f3cb4694ed540a16092e6383">
  <xsd:schema xmlns:xsd="http://www.w3.org/2001/XMLSchema" xmlns:xs="http://www.w3.org/2001/XMLSchema" xmlns:p="http://schemas.microsoft.com/office/2006/metadata/properties" xmlns:ns2="891ad2cd-a050-4733-b47e-fca4dbc34daa" xmlns:ns3="c7402ddb-ad4e-4e04-9a6c-f1c6d92c4670" targetNamespace="http://schemas.microsoft.com/office/2006/metadata/properties" ma:root="true" ma:fieldsID="6bc05682d88ed4bc2873db453429b448" ns2:_="" ns3:_="">
    <xsd:import namespace="891ad2cd-a050-4733-b47e-fca4dbc34daa"/>
    <xsd:import namespace="c7402ddb-ad4e-4e04-9a6c-f1c6d92c46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1ad2cd-a050-4733-b47e-fca4dbc34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402ddb-ad4e-4e04-9a6c-f1c6d92c46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FC6272-41CA-4B42-8E95-6D6D97C5C66B}">
  <ds:schemaRefs>
    <ds:schemaRef ds:uri="http://schemas.microsoft.com/sharepoint/v3/contenttype/forms"/>
  </ds:schemaRefs>
</ds:datastoreItem>
</file>

<file path=customXml/itemProps2.xml><?xml version="1.0" encoding="utf-8"?>
<ds:datastoreItem xmlns:ds="http://schemas.openxmlformats.org/officeDocument/2006/customXml" ds:itemID="{0A0CE418-9219-4964-B124-AB2E76CD5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1ad2cd-a050-4733-b47e-fca4dbc34daa"/>
    <ds:schemaRef ds:uri="c7402ddb-ad4e-4e04-9a6c-f1c6d92c4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CE9182-ED1D-43C3-9238-B64855C2B3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2684</Characters>
  <Application>Microsoft Office Word</Application>
  <DocSecurity>4</DocSecurity>
  <Lines>22</Lines>
  <Paragraphs>6</Paragraphs>
  <ScaleCrop>false</ScaleCrop>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Sinéad Tuohy</dc:creator>
  <cp:keywords/>
  <dc:description/>
  <cp:lastModifiedBy>Michelle Geraghty</cp:lastModifiedBy>
  <cp:revision>27</cp:revision>
  <dcterms:created xsi:type="dcterms:W3CDTF">2023-04-17T18:43:00Z</dcterms:created>
  <dcterms:modified xsi:type="dcterms:W3CDTF">2023-04-17T22:50:00Z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0x0101006FCACEB19D0C1C46AC5CE71526DF1A88</vt:lpwstr>
  </property>
</Properties>
</file>