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3DAA3" w14:textId="77777777" w:rsidR="008D7738" w:rsidRDefault="00C16AB5" w:rsidP="008D7738">
      <w:pPr>
        <w:pStyle w:val="NCCASubtitle"/>
      </w:pPr>
      <w:bookmarkStart w:id="0" w:name="_Hlk516838801"/>
      <w:bookmarkEnd w:id="0"/>
      <w:r>
        <w:rPr>
          <w:lang w:val="ga"/>
        </w:rPr>
        <w:drawing>
          <wp:anchor distT="0" distB="0" distL="114300" distR="114300" simplePos="0" relativeHeight="251659264" behindDoc="1" locked="0" layoutInCell="1" allowOverlap="1" wp14:anchorId="293361FE" wp14:editId="52F373FC">
            <wp:simplePos x="0" y="0"/>
            <wp:positionH relativeFrom="page">
              <wp:align>left</wp:align>
            </wp:positionH>
            <wp:positionV relativeFrom="page">
              <wp:posOffset>-13970</wp:posOffset>
            </wp:positionV>
            <wp:extent cx="7574280" cy="107061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4280" cy="10706100"/>
                    </a:xfrm>
                    <a:prstGeom prst="rect">
                      <a:avLst/>
                    </a:prstGeom>
                  </pic:spPr>
                </pic:pic>
              </a:graphicData>
            </a:graphic>
          </wp:anchor>
        </w:drawing>
      </w:r>
    </w:p>
    <w:p w14:paraId="4E177023" w14:textId="77777777" w:rsidR="008D7738" w:rsidRDefault="008D7738" w:rsidP="008D7738">
      <w:pPr>
        <w:pStyle w:val="NCCASubtitle"/>
      </w:pPr>
    </w:p>
    <w:p w14:paraId="7435CF25" w14:textId="77777777" w:rsidR="008D7738" w:rsidRDefault="008D7738" w:rsidP="008D7738">
      <w:pPr>
        <w:pStyle w:val="NCCASubtitle"/>
      </w:pPr>
    </w:p>
    <w:p w14:paraId="4F58B5E0" w14:textId="77777777" w:rsidR="008D7738" w:rsidRDefault="008D7738" w:rsidP="008D7738">
      <w:pPr>
        <w:pStyle w:val="NCCASubtitle"/>
      </w:pPr>
    </w:p>
    <w:p w14:paraId="194640E6" w14:textId="77777777" w:rsidR="008D7738" w:rsidRDefault="008D7738" w:rsidP="008D7738">
      <w:pPr>
        <w:pStyle w:val="NCCASubtitle"/>
      </w:pPr>
    </w:p>
    <w:p w14:paraId="373467F6" w14:textId="77777777" w:rsidR="008D7738" w:rsidRDefault="008D7738" w:rsidP="008D7738">
      <w:pPr>
        <w:pStyle w:val="NCCASubtitle"/>
      </w:pPr>
    </w:p>
    <w:p w14:paraId="708508E1" w14:textId="77777777" w:rsidR="008D7738" w:rsidRDefault="008D7738" w:rsidP="008D7738">
      <w:pPr>
        <w:pStyle w:val="NCCASubtitle"/>
      </w:pPr>
    </w:p>
    <w:p w14:paraId="3AB288A3" w14:textId="77777777" w:rsidR="008D7738" w:rsidRDefault="008D7738" w:rsidP="008D7738">
      <w:pPr>
        <w:pStyle w:val="NCCASubtitle"/>
      </w:pPr>
    </w:p>
    <w:p w14:paraId="6E30BA71" w14:textId="77777777" w:rsidR="008D7738" w:rsidRDefault="008D7738" w:rsidP="008D7738">
      <w:pPr>
        <w:pStyle w:val="NCCASubtitle"/>
      </w:pPr>
    </w:p>
    <w:p w14:paraId="5E6D6A19" w14:textId="77777777" w:rsidR="008D7738" w:rsidRDefault="008D7738" w:rsidP="008D7738">
      <w:pPr>
        <w:pStyle w:val="NCCASubtitle"/>
      </w:pPr>
    </w:p>
    <w:p w14:paraId="268C3466" w14:textId="77777777" w:rsidR="008D7738" w:rsidRDefault="008D7738" w:rsidP="008D7738">
      <w:pPr>
        <w:pStyle w:val="NCCASubtitle"/>
      </w:pPr>
    </w:p>
    <w:p w14:paraId="6BC2F56F" w14:textId="77777777" w:rsidR="008D7738" w:rsidRDefault="008D7738" w:rsidP="008D7738">
      <w:pPr>
        <w:pStyle w:val="NCCASubtitle"/>
      </w:pPr>
    </w:p>
    <w:p w14:paraId="314E8EFF" w14:textId="77777777" w:rsidR="008D7738" w:rsidRDefault="008D7738" w:rsidP="008D7738">
      <w:pPr>
        <w:pStyle w:val="NCCASubtitle"/>
      </w:pPr>
    </w:p>
    <w:p w14:paraId="2DD0A73A" w14:textId="77777777" w:rsidR="008D7738" w:rsidRDefault="008D7738" w:rsidP="008D7738">
      <w:pPr>
        <w:pStyle w:val="NCCASubtitle"/>
      </w:pPr>
    </w:p>
    <w:p w14:paraId="38AC26B3" w14:textId="77777777" w:rsidR="008D7738" w:rsidRDefault="008D7738" w:rsidP="008D7738">
      <w:pPr>
        <w:pStyle w:val="NCCASubtitle"/>
      </w:pPr>
    </w:p>
    <w:p w14:paraId="3F557792" w14:textId="77777777" w:rsidR="008D7738" w:rsidRDefault="008D7738" w:rsidP="008D7738">
      <w:pPr>
        <w:pStyle w:val="NCCASubtitle"/>
      </w:pPr>
    </w:p>
    <w:p w14:paraId="4CD8EE03" w14:textId="77777777" w:rsidR="008D7738" w:rsidRDefault="008D7738" w:rsidP="008D7738">
      <w:pPr>
        <w:pStyle w:val="NCCASubtitle"/>
      </w:pPr>
    </w:p>
    <w:p w14:paraId="392FB7FD" w14:textId="77777777" w:rsidR="008D7738" w:rsidRDefault="008D7738" w:rsidP="008D7738">
      <w:pPr>
        <w:pStyle w:val="NCCASubtitle"/>
      </w:pPr>
    </w:p>
    <w:p w14:paraId="76B24903" w14:textId="77777777" w:rsidR="008D7738" w:rsidRDefault="008D7738" w:rsidP="008D7738">
      <w:pPr>
        <w:pStyle w:val="NCCASubtitle"/>
      </w:pPr>
    </w:p>
    <w:p w14:paraId="30A7EBB5" w14:textId="77777777" w:rsidR="008D7738" w:rsidRDefault="008D7738" w:rsidP="008D7738">
      <w:pPr>
        <w:pStyle w:val="NCCASubtitle"/>
      </w:pPr>
    </w:p>
    <w:p w14:paraId="350A3CB8" w14:textId="0E5CDB5D" w:rsidR="008D7738" w:rsidRPr="004B5F3B" w:rsidRDefault="007D7FDD" w:rsidP="008D7738">
      <w:pPr>
        <w:pStyle w:val="NCCASubtitle"/>
        <w:rPr>
          <w:sz w:val="48"/>
          <w:szCs w:val="48"/>
        </w:rPr>
      </w:pPr>
      <w:r>
        <w:rPr>
          <w:sz w:val="48"/>
          <w:szCs w:val="48"/>
          <w:lang w:val="ga"/>
        </w:rPr>
        <w:t>Gearrchúrsa de chuid na Sraithe Sóisearaí</w:t>
      </w:r>
    </w:p>
    <w:p w14:paraId="64C840FF" w14:textId="77777777" w:rsidR="008D7738" w:rsidRPr="004B5F3B" w:rsidRDefault="008D7738" w:rsidP="008D7738">
      <w:pPr>
        <w:pStyle w:val="NCCASubtitle"/>
      </w:pPr>
    </w:p>
    <w:p w14:paraId="4EFB2B24" w14:textId="0CB8CCA3" w:rsidR="00E7117F" w:rsidRDefault="00887130" w:rsidP="008D7738">
      <w:pPr>
        <w:pStyle w:val="NCCASubtitle"/>
      </w:pPr>
      <w:r>
        <w:rPr>
          <w:lang w:val="ga"/>
        </w:rPr>
        <w:t>Treoirlínte le gearrchúrsa a fhorbairt agus a scríobh</w:t>
      </w:r>
    </w:p>
    <w:p w14:paraId="71F0B0DD" w14:textId="77777777" w:rsidR="00887130" w:rsidRPr="004B5F3B" w:rsidRDefault="00887130" w:rsidP="008D7738">
      <w:pPr>
        <w:pStyle w:val="NCCASubtitle"/>
      </w:pPr>
    </w:p>
    <w:p w14:paraId="64D6119A" w14:textId="77777777" w:rsidR="001D7D8B" w:rsidRPr="004B5F3B" w:rsidRDefault="001D7D8B" w:rsidP="008D7738">
      <w:pPr>
        <w:pStyle w:val="NCCASubtitle"/>
      </w:pPr>
    </w:p>
    <w:p w14:paraId="2BB66087" w14:textId="191F99C7" w:rsidR="005024F0" w:rsidRDefault="00071297" w:rsidP="008D7738">
      <w:pPr>
        <w:pStyle w:val="NCCASubtitle"/>
      </w:pPr>
      <w:r>
        <w:rPr>
          <w:lang w:val="ga"/>
        </w:rPr>
        <w:tab/>
      </w:r>
      <w:r>
        <w:rPr>
          <w:lang w:val="ga"/>
        </w:rPr>
        <w:cr/>
        <w:t xml:space="preserve">  </w:t>
      </w:r>
    </w:p>
    <w:p w14:paraId="3B7170D1" w14:textId="6C5B348B" w:rsidR="001D7D8B" w:rsidRDefault="00A375DD">
      <w:pPr>
        <w:rPr>
          <w:sz w:val="48"/>
          <w:szCs w:val="48"/>
        </w:rPr>
      </w:pPr>
      <w:r>
        <w:rPr>
          <w:noProof/>
          <w:lang w:val="ga"/>
        </w:rPr>
        <mc:AlternateContent>
          <mc:Choice Requires="wps">
            <w:drawing>
              <wp:anchor distT="45720" distB="45720" distL="114300" distR="114300" simplePos="0" relativeHeight="251661312" behindDoc="0" locked="0" layoutInCell="1" allowOverlap="1" wp14:anchorId="312981C1" wp14:editId="5A6695CA">
                <wp:simplePos x="0" y="0"/>
                <wp:positionH relativeFrom="column">
                  <wp:posOffset>3508522</wp:posOffset>
                </wp:positionH>
                <wp:positionV relativeFrom="paragraph">
                  <wp:posOffset>157480</wp:posOffset>
                </wp:positionV>
                <wp:extent cx="2832912" cy="5099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912" cy="509905"/>
                        </a:xfrm>
                        <a:prstGeom prst="rect">
                          <a:avLst/>
                        </a:prstGeom>
                        <a:noFill/>
                        <a:ln w="9525">
                          <a:noFill/>
                          <a:miter lim="800000"/>
                          <a:headEnd/>
                          <a:tailEnd/>
                        </a:ln>
                      </wps:spPr>
                      <wps:txbx>
                        <w:txbxContent>
                          <w:p w14:paraId="46259450" w14:textId="560BFECA" w:rsidR="00274702" w:rsidRPr="00784C93" w:rsidRDefault="00DF7822">
                            <w:pPr>
                              <w:rPr>
                                <w:color w:val="FFFFFF" w:themeColor="background1"/>
                                <w:sz w:val="36"/>
                                <w:szCs w:val="36"/>
                              </w:rPr>
                            </w:pPr>
                            <w:r>
                              <w:rPr>
                                <w:color w:val="FFFFFF" w:themeColor="background1"/>
                                <w:sz w:val="36"/>
                                <w:szCs w:val="36"/>
                                <w:lang w:val="ga"/>
                              </w:rPr>
                              <w:t>Deireadh Fómhair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981C1" id="_x0000_t202" coordsize="21600,21600" o:spt="202" path="m,l,21600r21600,l21600,xe">
                <v:stroke joinstyle="miter"/>
                <v:path gradientshapeok="t" o:connecttype="rect"/>
              </v:shapetype>
              <v:shape id="Text Box 2" o:spid="_x0000_s1026" type="#_x0000_t202" style="position:absolute;left:0;text-align:left;margin-left:276.25pt;margin-top:12.4pt;width:223.05pt;height:40.1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" filled="f" stroked="f">
                <v:textbox style="mso-fit-shape-to-text:t">
                  <w:txbxContent>
                    <w:p w14:paraId="46259450" w14:textId="560BFECA" w:rsidR="00274702" w:rsidRPr="00784C93" w:rsidRDefault="00DF7822">
                      <w:pPr>
                        <w:rPr>
                          <w:color w:val="FFFFFF" w:themeColor="background1"/>
                          <w:sz w:val="36"/>
                          <w:szCs w:val="36"/>
                        </w:rPr>
                      </w:pPr>
                      <w:r>
                        <w:rPr>
                          <w:color w:val="FFFFFF" w:themeColor="background1"/>
                          <w:sz w:val="36"/>
                          <w:szCs w:val="36"/>
                          <w:lang w:val="ga"/>
                        </w:rPr>
                        <w:t>Deireadh Fómhair 2019</w:t>
                      </w:r>
                    </w:p>
                  </w:txbxContent>
                </v:textbox>
              </v:shape>
            </w:pict>
          </mc:Fallback>
        </mc:AlternateContent>
      </w:r>
      <w:r w:rsidR="001D7D8B">
        <w:rPr>
          <w:sz w:val="48"/>
          <w:szCs w:val="48"/>
          <w:lang w:val="ga"/>
        </w:rPr>
        <w:br w:type="page"/>
      </w:r>
    </w:p>
    <w:p w14:paraId="0EA1F5A2" w14:textId="77777777" w:rsidR="000259DD" w:rsidRPr="002B1794" w:rsidRDefault="5833A7A2" w:rsidP="5833A7A2">
      <w:pPr>
        <w:rPr>
          <w:sz w:val="48"/>
          <w:szCs w:val="48"/>
        </w:rPr>
      </w:pPr>
      <w:r>
        <w:rPr>
          <w:sz w:val="48"/>
          <w:szCs w:val="48"/>
          <w:lang w:val="ga"/>
        </w:rPr>
        <w:lastRenderedPageBreak/>
        <w:t>An Clár Ábhar</w:t>
      </w:r>
    </w:p>
    <w:p w14:paraId="7C76DDD8" w14:textId="0AE158CD" w:rsidR="00A375DD" w:rsidRDefault="00A00935">
      <w:pPr>
        <w:pStyle w:val="TOC1"/>
        <w:rPr>
          <w:rFonts w:asciiTheme="minorHAnsi" w:eastAsiaTheme="minorEastAsia" w:hAnsiTheme="minorHAnsi"/>
          <w:lang w:eastAsia="en-IE"/>
        </w:rPr>
      </w:pPr>
      <w:r>
        <w:rPr>
          <w:lang w:val="ga"/>
        </w:rPr>
        <w:fldChar w:fldCharType="begin"/>
      </w:r>
      <w:r>
        <w:instrText xml:space="preserve"> TOC \h \z \t "NCCA_H2,1,NCCA_H3,2" </w:instrText>
      </w:r>
      <w:r>
        <w:fldChar w:fldCharType="separate"/>
      </w:r>
      <w:hyperlink w:anchor="_Toc66714842" w:history="1">
        <w:r w:rsidR="00A375DD" w:rsidRPr="00D177FD">
          <w:rPr>
            <w:rStyle w:val="Hyperlink"/>
            <w:lang w:val="ga"/>
          </w:rPr>
          <w:t>An Réamhrá</w:t>
        </w:r>
        <w:r w:rsidR="00A375DD">
          <w:rPr>
            <w:webHidden/>
          </w:rPr>
          <w:tab/>
        </w:r>
        <w:r w:rsidR="00A375DD">
          <w:rPr>
            <w:webHidden/>
          </w:rPr>
          <w:fldChar w:fldCharType="begin"/>
        </w:r>
        <w:r w:rsidR="00A375DD">
          <w:rPr>
            <w:webHidden/>
          </w:rPr>
          <w:instrText xml:space="preserve"> PAGEREF _Toc66714842 \h </w:instrText>
        </w:r>
        <w:r w:rsidR="00A375DD">
          <w:rPr>
            <w:webHidden/>
          </w:rPr>
        </w:r>
        <w:r w:rsidR="00A375DD">
          <w:rPr>
            <w:webHidden/>
          </w:rPr>
          <w:fldChar w:fldCharType="separate"/>
        </w:r>
        <w:r w:rsidR="00A375DD">
          <w:rPr>
            <w:webHidden/>
          </w:rPr>
          <w:t>2</w:t>
        </w:r>
        <w:r w:rsidR="00A375DD">
          <w:rPr>
            <w:webHidden/>
          </w:rPr>
          <w:fldChar w:fldCharType="end"/>
        </w:r>
      </w:hyperlink>
    </w:p>
    <w:p w14:paraId="7729B082" w14:textId="7DDEA603" w:rsidR="00A375DD" w:rsidRDefault="0015038F">
      <w:pPr>
        <w:pStyle w:val="TOC1"/>
        <w:rPr>
          <w:rFonts w:asciiTheme="minorHAnsi" w:eastAsiaTheme="minorEastAsia" w:hAnsiTheme="minorHAnsi"/>
          <w:lang w:eastAsia="en-IE"/>
        </w:rPr>
      </w:pPr>
      <w:hyperlink w:anchor="_Toc66714843" w:history="1">
        <w:r w:rsidR="00A375DD" w:rsidRPr="00D177FD">
          <w:rPr>
            <w:rStyle w:val="Hyperlink"/>
            <w:lang w:val="ga"/>
          </w:rPr>
          <w:t>Tuairisc ghairid ar ghearrchúrsa</w:t>
        </w:r>
        <w:r w:rsidR="00A375DD">
          <w:rPr>
            <w:webHidden/>
          </w:rPr>
          <w:tab/>
        </w:r>
        <w:r w:rsidR="00A375DD">
          <w:rPr>
            <w:webHidden/>
          </w:rPr>
          <w:fldChar w:fldCharType="begin"/>
        </w:r>
        <w:r w:rsidR="00A375DD">
          <w:rPr>
            <w:webHidden/>
          </w:rPr>
          <w:instrText xml:space="preserve"> PAGEREF _Toc66714843 \h </w:instrText>
        </w:r>
        <w:r w:rsidR="00A375DD">
          <w:rPr>
            <w:webHidden/>
          </w:rPr>
        </w:r>
        <w:r w:rsidR="00A375DD">
          <w:rPr>
            <w:webHidden/>
          </w:rPr>
          <w:fldChar w:fldCharType="separate"/>
        </w:r>
        <w:r w:rsidR="00A375DD">
          <w:rPr>
            <w:webHidden/>
          </w:rPr>
          <w:t>3</w:t>
        </w:r>
        <w:r w:rsidR="00A375DD">
          <w:rPr>
            <w:webHidden/>
          </w:rPr>
          <w:fldChar w:fldCharType="end"/>
        </w:r>
      </w:hyperlink>
    </w:p>
    <w:p w14:paraId="156573F9" w14:textId="7DD5729F" w:rsidR="00A375DD" w:rsidRDefault="0015038F">
      <w:pPr>
        <w:pStyle w:val="TOC2"/>
        <w:tabs>
          <w:tab w:val="right" w:pos="9016"/>
        </w:tabs>
        <w:rPr>
          <w:rFonts w:asciiTheme="minorHAnsi" w:eastAsiaTheme="minorEastAsia" w:hAnsiTheme="minorHAnsi"/>
          <w:noProof/>
          <w:lang w:eastAsia="en-IE"/>
        </w:rPr>
      </w:pPr>
      <w:hyperlink w:anchor="_Toc66714844" w:history="1">
        <w:r w:rsidR="00A375DD" w:rsidRPr="00D177FD">
          <w:rPr>
            <w:rStyle w:val="Hyperlink"/>
            <w:noProof/>
            <w:lang w:val="ga"/>
          </w:rPr>
          <w:t>Dearbhú Cáilíochta</w:t>
        </w:r>
        <w:r w:rsidR="00A375DD">
          <w:rPr>
            <w:noProof/>
            <w:webHidden/>
          </w:rPr>
          <w:tab/>
        </w:r>
        <w:r w:rsidR="00A375DD">
          <w:rPr>
            <w:noProof/>
            <w:webHidden/>
          </w:rPr>
          <w:fldChar w:fldCharType="begin"/>
        </w:r>
        <w:r w:rsidR="00A375DD">
          <w:rPr>
            <w:noProof/>
            <w:webHidden/>
          </w:rPr>
          <w:instrText xml:space="preserve"> PAGEREF _Toc66714844 \h </w:instrText>
        </w:r>
        <w:r w:rsidR="00A375DD">
          <w:rPr>
            <w:noProof/>
            <w:webHidden/>
          </w:rPr>
        </w:r>
        <w:r w:rsidR="00A375DD">
          <w:rPr>
            <w:noProof/>
            <w:webHidden/>
          </w:rPr>
          <w:fldChar w:fldCharType="separate"/>
        </w:r>
        <w:r w:rsidR="00A375DD">
          <w:rPr>
            <w:noProof/>
            <w:webHidden/>
          </w:rPr>
          <w:t>3</w:t>
        </w:r>
        <w:r w:rsidR="00A375DD">
          <w:rPr>
            <w:noProof/>
            <w:webHidden/>
          </w:rPr>
          <w:fldChar w:fldCharType="end"/>
        </w:r>
      </w:hyperlink>
    </w:p>
    <w:p w14:paraId="701EDDF6" w14:textId="5FE41032" w:rsidR="00A375DD" w:rsidRDefault="0015038F">
      <w:pPr>
        <w:pStyle w:val="TOC2"/>
        <w:tabs>
          <w:tab w:val="right" w:pos="9016"/>
        </w:tabs>
        <w:rPr>
          <w:rFonts w:asciiTheme="minorHAnsi" w:eastAsiaTheme="minorEastAsia" w:hAnsiTheme="minorHAnsi"/>
          <w:noProof/>
          <w:lang w:eastAsia="en-IE"/>
        </w:rPr>
      </w:pPr>
      <w:hyperlink w:anchor="_Toc66714845" w:history="1">
        <w:r w:rsidR="00A375DD" w:rsidRPr="00D177FD">
          <w:rPr>
            <w:rStyle w:val="Hyperlink"/>
            <w:noProof/>
            <w:lang w:val="ga"/>
          </w:rPr>
          <w:t>Pleanáil</w:t>
        </w:r>
        <w:r w:rsidR="00A375DD">
          <w:rPr>
            <w:noProof/>
            <w:webHidden/>
          </w:rPr>
          <w:tab/>
        </w:r>
        <w:r w:rsidR="00A375DD">
          <w:rPr>
            <w:noProof/>
            <w:webHidden/>
          </w:rPr>
          <w:fldChar w:fldCharType="begin"/>
        </w:r>
        <w:r w:rsidR="00A375DD">
          <w:rPr>
            <w:noProof/>
            <w:webHidden/>
          </w:rPr>
          <w:instrText xml:space="preserve"> PAGEREF _Toc66714845 \h </w:instrText>
        </w:r>
        <w:r w:rsidR="00A375DD">
          <w:rPr>
            <w:noProof/>
            <w:webHidden/>
          </w:rPr>
        </w:r>
        <w:r w:rsidR="00A375DD">
          <w:rPr>
            <w:noProof/>
            <w:webHidden/>
          </w:rPr>
          <w:fldChar w:fldCharType="separate"/>
        </w:r>
        <w:r w:rsidR="00A375DD">
          <w:rPr>
            <w:noProof/>
            <w:webHidden/>
          </w:rPr>
          <w:t>4</w:t>
        </w:r>
        <w:r w:rsidR="00A375DD">
          <w:rPr>
            <w:noProof/>
            <w:webHidden/>
          </w:rPr>
          <w:fldChar w:fldCharType="end"/>
        </w:r>
      </w:hyperlink>
    </w:p>
    <w:p w14:paraId="6B3623A5" w14:textId="12D70F2E" w:rsidR="00A375DD" w:rsidRDefault="0015038F">
      <w:pPr>
        <w:pStyle w:val="TOC1"/>
        <w:rPr>
          <w:rFonts w:asciiTheme="minorHAnsi" w:eastAsiaTheme="minorEastAsia" w:hAnsiTheme="minorHAnsi"/>
          <w:lang w:eastAsia="en-IE"/>
        </w:rPr>
      </w:pPr>
      <w:hyperlink w:anchor="_Toc66714846" w:history="1">
        <w:r w:rsidR="00A375DD" w:rsidRPr="00D177FD">
          <w:rPr>
            <w:rStyle w:val="Hyperlink"/>
            <w:lang w:val="ga"/>
          </w:rPr>
          <w:t>Cúig chéim d’fhorbairt gearrchúrsa</w:t>
        </w:r>
        <w:r w:rsidR="00A375DD">
          <w:rPr>
            <w:webHidden/>
          </w:rPr>
          <w:tab/>
        </w:r>
        <w:r w:rsidR="00A375DD">
          <w:rPr>
            <w:webHidden/>
          </w:rPr>
          <w:fldChar w:fldCharType="begin"/>
        </w:r>
        <w:r w:rsidR="00A375DD">
          <w:rPr>
            <w:webHidden/>
          </w:rPr>
          <w:instrText xml:space="preserve"> PAGEREF _Toc66714846 \h </w:instrText>
        </w:r>
        <w:r w:rsidR="00A375DD">
          <w:rPr>
            <w:webHidden/>
          </w:rPr>
        </w:r>
        <w:r w:rsidR="00A375DD">
          <w:rPr>
            <w:webHidden/>
          </w:rPr>
          <w:fldChar w:fldCharType="separate"/>
        </w:r>
        <w:r w:rsidR="00A375DD">
          <w:rPr>
            <w:webHidden/>
          </w:rPr>
          <w:t>5</w:t>
        </w:r>
        <w:r w:rsidR="00A375DD">
          <w:rPr>
            <w:webHidden/>
          </w:rPr>
          <w:fldChar w:fldCharType="end"/>
        </w:r>
      </w:hyperlink>
    </w:p>
    <w:p w14:paraId="170265C2" w14:textId="1D25B14D" w:rsidR="00A375DD" w:rsidRDefault="0015038F">
      <w:pPr>
        <w:pStyle w:val="TOC2"/>
        <w:tabs>
          <w:tab w:val="right" w:pos="9016"/>
        </w:tabs>
        <w:rPr>
          <w:rFonts w:asciiTheme="minorHAnsi" w:eastAsiaTheme="minorEastAsia" w:hAnsiTheme="minorHAnsi"/>
          <w:noProof/>
          <w:lang w:eastAsia="en-IE"/>
        </w:rPr>
      </w:pPr>
      <w:hyperlink w:anchor="_Toc66714847" w:history="1">
        <w:r w:rsidR="00A375DD" w:rsidRPr="00D177FD">
          <w:rPr>
            <w:rStyle w:val="Hyperlink"/>
            <w:noProof/>
            <w:lang w:val="ga"/>
          </w:rPr>
          <w:t>Céim a haon – réamhfhorbairt</w:t>
        </w:r>
        <w:r w:rsidR="00A375DD">
          <w:rPr>
            <w:noProof/>
            <w:webHidden/>
          </w:rPr>
          <w:tab/>
        </w:r>
        <w:r w:rsidR="00A375DD">
          <w:rPr>
            <w:noProof/>
            <w:webHidden/>
          </w:rPr>
          <w:fldChar w:fldCharType="begin"/>
        </w:r>
        <w:r w:rsidR="00A375DD">
          <w:rPr>
            <w:noProof/>
            <w:webHidden/>
          </w:rPr>
          <w:instrText xml:space="preserve"> PAGEREF _Toc66714847 \h </w:instrText>
        </w:r>
        <w:r w:rsidR="00A375DD">
          <w:rPr>
            <w:noProof/>
            <w:webHidden/>
          </w:rPr>
        </w:r>
        <w:r w:rsidR="00A375DD">
          <w:rPr>
            <w:noProof/>
            <w:webHidden/>
          </w:rPr>
          <w:fldChar w:fldCharType="separate"/>
        </w:r>
        <w:r w:rsidR="00A375DD">
          <w:rPr>
            <w:noProof/>
            <w:webHidden/>
          </w:rPr>
          <w:t>5</w:t>
        </w:r>
        <w:r w:rsidR="00A375DD">
          <w:rPr>
            <w:noProof/>
            <w:webHidden/>
          </w:rPr>
          <w:fldChar w:fldCharType="end"/>
        </w:r>
      </w:hyperlink>
    </w:p>
    <w:p w14:paraId="52067DD8" w14:textId="5161ADE6" w:rsidR="00A375DD" w:rsidRDefault="0015038F">
      <w:pPr>
        <w:pStyle w:val="TOC2"/>
        <w:tabs>
          <w:tab w:val="right" w:pos="9016"/>
        </w:tabs>
        <w:rPr>
          <w:rFonts w:asciiTheme="minorHAnsi" w:eastAsiaTheme="minorEastAsia" w:hAnsiTheme="minorHAnsi"/>
          <w:noProof/>
          <w:lang w:eastAsia="en-IE"/>
        </w:rPr>
      </w:pPr>
      <w:hyperlink w:anchor="_Toc66714848" w:history="1">
        <w:r w:rsidR="00A375DD" w:rsidRPr="00D177FD">
          <w:rPr>
            <w:rStyle w:val="Hyperlink"/>
            <w:noProof/>
            <w:lang w:val="ga"/>
          </w:rPr>
          <w:t>Céim a dó – doiciméad scóipe</w:t>
        </w:r>
        <w:r w:rsidR="00A375DD">
          <w:rPr>
            <w:noProof/>
            <w:webHidden/>
          </w:rPr>
          <w:tab/>
        </w:r>
        <w:r w:rsidR="00A375DD">
          <w:rPr>
            <w:noProof/>
            <w:webHidden/>
          </w:rPr>
          <w:fldChar w:fldCharType="begin"/>
        </w:r>
        <w:r w:rsidR="00A375DD">
          <w:rPr>
            <w:noProof/>
            <w:webHidden/>
          </w:rPr>
          <w:instrText xml:space="preserve"> PAGEREF _Toc66714848 \h </w:instrText>
        </w:r>
        <w:r w:rsidR="00A375DD">
          <w:rPr>
            <w:noProof/>
            <w:webHidden/>
          </w:rPr>
        </w:r>
        <w:r w:rsidR="00A375DD">
          <w:rPr>
            <w:noProof/>
            <w:webHidden/>
          </w:rPr>
          <w:fldChar w:fldCharType="separate"/>
        </w:r>
        <w:r w:rsidR="00A375DD">
          <w:rPr>
            <w:noProof/>
            <w:webHidden/>
          </w:rPr>
          <w:t>6</w:t>
        </w:r>
        <w:r w:rsidR="00A375DD">
          <w:rPr>
            <w:noProof/>
            <w:webHidden/>
          </w:rPr>
          <w:fldChar w:fldCharType="end"/>
        </w:r>
      </w:hyperlink>
    </w:p>
    <w:p w14:paraId="5E16B46A" w14:textId="15018A48" w:rsidR="00A375DD" w:rsidRDefault="0015038F">
      <w:pPr>
        <w:pStyle w:val="TOC2"/>
        <w:tabs>
          <w:tab w:val="right" w:pos="9016"/>
        </w:tabs>
        <w:rPr>
          <w:rFonts w:asciiTheme="minorHAnsi" w:eastAsiaTheme="minorEastAsia" w:hAnsiTheme="minorHAnsi"/>
          <w:noProof/>
          <w:lang w:eastAsia="en-IE"/>
        </w:rPr>
      </w:pPr>
      <w:hyperlink w:anchor="_Toc66714849" w:history="1">
        <w:r w:rsidR="00A375DD" w:rsidRPr="00D177FD">
          <w:rPr>
            <w:rStyle w:val="Hyperlink"/>
            <w:noProof/>
            <w:lang w:val="ga"/>
          </w:rPr>
          <w:t>Céim 3 - comhairliúchán</w:t>
        </w:r>
        <w:r w:rsidR="00A375DD">
          <w:rPr>
            <w:noProof/>
            <w:webHidden/>
          </w:rPr>
          <w:tab/>
        </w:r>
        <w:r w:rsidR="00A375DD">
          <w:rPr>
            <w:noProof/>
            <w:webHidden/>
          </w:rPr>
          <w:fldChar w:fldCharType="begin"/>
        </w:r>
        <w:r w:rsidR="00A375DD">
          <w:rPr>
            <w:noProof/>
            <w:webHidden/>
          </w:rPr>
          <w:instrText xml:space="preserve"> PAGEREF _Toc66714849 \h </w:instrText>
        </w:r>
        <w:r w:rsidR="00A375DD">
          <w:rPr>
            <w:noProof/>
            <w:webHidden/>
          </w:rPr>
        </w:r>
        <w:r w:rsidR="00A375DD">
          <w:rPr>
            <w:noProof/>
            <w:webHidden/>
          </w:rPr>
          <w:fldChar w:fldCharType="separate"/>
        </w:r>
        <w:r w:rsidR="00A375DD">
          <w:rPr>
            <w:noProof/>
            <w:webHidden/>
          </w:rPr>
          <w:t>7</w:t>
        </w:r>
        <w:r w:rsidR="00A375DD">
          <w:rPr>
            <w:noProof/>
            <w:webHidden/>
          </w:rPr>
          <w:fldChar w:fldCharType="end"/>
        </w:r>
      </w:hyperlink>
    </w:p>
    <w:p w14:paraId="28142465" w14:textId="0960B85A" w:rsidR="00A375DD" w:rsidRDefault="0015038F">
      <w:pPr>
        <w:pStyle w:val="TOC2"/>
        <w:tabs>
          <w:tab w:val="right" w:pos="9016"/>
        </w:tabs>
        <w:rPr>
          <w:rFonts w:asciiTheme="minorHAnsi" w:eastAsiaTheme="minorEastAsia" w:hAnsiTheme="minorHAnsi"/>
          <w:noProof/>
          <w:lang w:eastAsia="en-IE"/>
        </w:rPr>
      </w:pPr>
      <w:hyperlink w:anchor="_Toc66714850" w:history="1">
        <w:r w:rsidR="00A375DD" w:rsidRPr="00D177FD">
          <w:rPr>
            <w:rStyle w:val="Hyperlink"/>
            <w:noProof/>
            <w:lang w:val="ga"/>
          </w:rPr>
          <w:t>Céim 4 - an teimpléad gearrchúrsa a chomhlánú</w:t>
        </w:r>
        <w:r w:rsidR="00A375DD">
          <w:rPr>
            <w:noProof/>
            <w:webHidden/>
          </w:rPr>
          <w:tab/>
        </w:r>
        <w:r w:rsidR="00A375DD">
          <w:rPr>
            <w:noProof/>
            <w:webHidden/>
          </w:rPr>
          <w:fldChar w:fldCharType="begin"/>
        </w:r>
        <w:r w:rsidR="00A375DD">
          <w:rPr>
            <w:noProof/>
            <w:webHidden/>
          </w:rPr>
          <w:instrText xml:space="preserve"> PAGEREF _Toc66714850 \h </w:instrText>
        </w:r>
        <w:r w:rsidR="00A375DD">
          <w:rPr>
            <w:noProof/>
            <w:webHidden/>
          </w:rPr>
        </w:r>
        <w:r w:rsidR="00A375DD">
          <w:rPr>
            <w:noProof/>
            <w:webHidden/>
          </w:rPr>
          <w:fldChar w:fldCharType="separate"/>
        </w:r>
        <w:r w:rsidR="00A375DD">
          <w:rPr>
            <w:noProof/>
            <w:webHidden/>
          </w:rPr>
          <w:t>7</w:t>
        </w:r>
        <w:r w:rsidR="00A375DD">
          <w:rPr>
            <w:noProof/>
            <w:webHidden/>
          </w:rPr>
          <w:fldChar w:fldCharType="end"/>
        </w:r>
      </w:hyperlink>
    </w:p>
    <w:p w14:paraId="27C50106" w14:textId="6231E0A8" w:rsidR="00A375DD" w:rsidRDefault="0015038F">
      <w:pPr>
        <w:pStyle w:val="TOC2"/>
        <w:tabs>
          <w:tab w:val="right" w:pos="9016"/>
        </w:tabs>
        <w:rPr>
          <w:rFonts w:asciiTheme="minorHAnsi" w:eastAsiaTheme="minorEastAsia" w:hAnsiTheme="minorHAnsi"/>
          <w:noProof/>
          <w:lang w:eastAsia="en-IE"/>
        </w:rPr>
      </w:pPr>
      <w:hyperlink w:anchor="_Toc66714851" w:history="1">
        <w:r w:rsidR="00A375DD" w:rsidRPr="00D177FD">
          <w:rPr>
            <w:rStyle w:val="Hyperlink"/>
            <w:noProof/>
            <w:lang w:val="ga"/>
          </w:rPr>
          <w:t>Céim 5 - athbhreithniú agus meastóireacht</w:t>
        </w:r>
        <w:r w:rsidR="00A375DD">
          <w:rPr>
            <w:noProof/>
            <w:webHidden/>
          </w:rPr>
          <w:tab/>
        </w:r>
        <w:r w:rsidR="00A375DD">
          <w:rPr>
            <w:noProof/>
            <w:webHidden/>
          </w:rPr>
          <w:fldChar w:fldCharType="begin"/>
        </w:r>
        <w:r w:rsidR="00A375DD">
          <w:rPr>
            <w:noProof/>
            <w:webHidden/>
          </w:rPr>
          <w:instrText xml:space="preserve"> PAGEREF _Toc66714851 \h </w:instrText>
        </w:r>
        <w:r w:rsidR="00A375DD">
          <w:rPr>
            <w:noProof/>
            <w:webHidden/>
          </w:rPr>
        </w:r>
        <w:r w:rsidR="00A375DD">
          <w:rPr>
            <w:noProof/>
            <w:webHidden/>
          </w:rPr>
          <w:fldChar w:fldCharType="separate"/>
        </w:r>
        <w:r w:rsidR="00A375DD">
          <w:rPr>
            <w:noProof/>
            <w:webHidden/>
          </w:rPr>
          <w:t>10</w:t>
        </w:r>
        <w:r w:rsidR="00A375DD">
          <w:rPr>
            <w:noProof/>
            <w:webHidden/>
          </w:rPr>
          <w:fldChar w:fldCharType="end"/>
        </w:r>
      </w:hyperlink>
    </w:p>
    <w:p w14:paraId="4BC4FDD9" w14:textId="2B006CF1" w:rsidR="00A375DD" w:rsidRDefault="0015038F">
      <w:pPr>
        <w:pStyle w:val="TOC1"/>
        <w:rPr>
          <w:rFonts w:asciiTheme="minorHAnsi" w:eastAsiaTheme="minorEastAsia" w:hAnsiTheme="minorHAnsi"/>
          <w:lang w:eastAsia="en-IE"/>
        </w:rPr>
      </w:pPr>
      <w:hyperlink w:anchor="_Toc66714852" w:history="1">
        <w:r w:rsidR="00A375DD" w:rsidRPr="00D177FD">
          <w:rPr>
            <w:rStyle w:val="Hyperlink"/>
            <w:lang w:val="ga"/>
          </w:rPr>
          <w:t>Achoimre tábla ar an bpróiseas cúig chéim</w:t>
        </w:r>
        <w:r w:rsidR="00A375DD">
          <w:rPr>
            <w:webHidden/>
          </w:rPr>
          <w:tab/>
        </w:r>
        <w:r w:rsidR="00A375DD">
          <w:rPr>
            <w:webHidden/>
          </w:rPr>
          <w:fldChar w:fldCharType="begin"/>
        </w:r>
        <w:r w:rsidR="00A375DD">
          <w:rPr>
            <w:webHidden/>
          </w:rPr>
          <w:instrText xml:space="preserve"> PAGEREF _Toc66714852 \h </w:instrText>
        </w:r>
        <w:r w:rsidR="00A375DD">
          <w:rPr>
            <w:webHidden/>
          </w:rPr>
        </w:r>
        <w:r w:rsidR="00A375DD">
          <w:rPr>
            <w:webHidden/>
          </w:rPr>
          <w:fldChar w:fldCharType="separate"/>
        </w:r>
        <w:r w:rsidR="00A375DD">
          <w:rPr>
            <w:webHidden/>
          </w:rPr>
          <w:t>10</w:t>
        </w:r>
        <w:r w:rsidR="00A375DD">
          <w:rPr>
            <w:webHidden/>
          </w:rPr>
          <w:fldChar w:fldCharType="end"/>
        </w:r>
      </w:hyperlink>
    </w:p>
    <w:p w14:paraId="4BFDC0B0" w14:textId="5F4B5049" w:rsidR="00033D86" w:rsidRDefault="00A00935" w:rsidP="00CB313D">
      <w:pPr>
        <w:pStyle w:val="NCCABody"/>
      </w:pPr>
      <w:r>
        <w:rPr>
          <w:noProof/>
        </w:rPr>
        <w:fldChar w:fldCharType="end"/>
      </w:r>
    </w:p>
    <w:p w14:paraId="60D5FD26" w14:textId="77777777" w:rsidR="00033D86" w:rsidRPr="00033D86" w:rsidRDefault="00033D86" w:rsidP="00033D86">
      <w:pPr>
        <w:jc w:val="right"/>
      </w:pPr>
    </w:p>
    <w:p w14:paraId="78173232" w14:textId="7CF51407" w:rsidR="00CB313D" w:rsidRPr="00033D86" w:rsidRDefault="00CB313D" w:rsidP="00033D86">
      <w:pPr>
        <w:sectPr w:rsidR="00CB313D" w:rsidRPr="00033D86" w:rsidSect="00425C09">
          <w:footerReference w:type="default" r:id="rId12"/>
          <w:footerReference w:type="first" r:id="rId13"/>
          <w:pgSz w:w="11906" w:h="16838"/>
          <w:pgMar w:top="1440" w:right="1440" w:bottom="1440" w:left="1440" w:header="708" w:footer="708" w:gutter="0"/>
          <w:pgNumType w:start="0"/>
          <w:cols w:space="708"/>
          <w:titlePg/>
          <w:docGrid w:linePitch="360"/>
        </w:sectPr>
      </w:pPr>
    </w:p>
    <w:p w14:paraId="4A0C37A8" w14:textId="0E78DF2F" w:rsidR="001D7D8B" w:rsidRDefault="001D7D8B">
      <w:pPr>
        <w:rPr>
          <w:rFonts w:ascii="Calibri" w:hAnsi="Calibri"/>
          <w:sz w:val="40"/>
        </w:rPr>
      </w:pPr>
    </w:p>
    <w:p w14:paraId="2CEDAD9D" w14:textId="77777777" w:rsidR="00CB313D" w:rsidRPr="00C774BE" w:rsidRDefault="5833A7A2" w:rsidP="00C774BE">
      <w:pPr>
        <w:pStyle w:val="NCCAH2"/>
      </w:pPr>
      <w:bookmarkStart w:id="1" w:name="_Toc66714842"/>
      <w:r>
        <w:rPr>
          <w:lang w:val="ga"/>
        </w:rPr>
        <w:t>An Réamhrá</w:t>
      </w:r>
      <w:bookmarkEnd w:id="1"/>
    </w:p>
    <w:p w14:paraId="30650698" w14:textId="179E75F7" w:rsidR="004908E0" w:rsidRPr="004908E0" w:rsidRDefault="0019234B" w:rsidP="004908E0">
      <w:bookmarkStart w:id="2" w:name="_Toc436993011"/>
      <w:bookmarkStart w:id="3" w:name="_Toc321583024"/>
      <w:r>
        <w:rPr>
          <w:lang w:val="ga"/>
        </w:rPr>
        <w:t>Tá gearrchúrsaí ar cheann de na comhpháirteanna curaclaim den Chreat don tSraith Shóisearach. Is féidir le scoileanna rogha a dhéanamh gearrchúrsaí arna bhforbairt ag an CNCM a áireamh lena gcuraclam. Mar mhalairt rogha, féadfaidh na scoileanna a ngearrchúrsaí féin a fhorbairt i gcomhréir leis na treoirlínte seo agus leis na teimpléid ghaolmhara.</w:t>
      </w:r>
    </w:p>
    <w:p w14:paraId="003139BC" w14:textId="77777777" w:rsidR="004908E0" w:rsidRPr="004908E0" w:rsidRDefault="004908E0" w:rsidP="004908E0"/>
    <w:p w14:paraId="7B808F00" w14:textId="287B5AB2" w:rsidR="004908E0" w:rsidRPr="004908E0" w:rsidRDefault="00742008" w:rsidP="004908E0">
      <w:r>
        <w:rPr>
          <w:lang w:val="ga"/>
        </w:rPr>
        <w:t>Tugtar deiseanna do scoileanna leis na gearrchúrsaí chun:</w:t>
      </w:r>
    </w:p>
    <w:p w14:paraId="0DFAEB91" w14:textId="77777777" w:rsidR="004908E0" w:rsidRPr="004908E0" w:rsidRDefault="004908E0" w:rsidP="004908E0"/>
    <w:p w14:paraId="6E2BBF36" w14:textId="77777777" w:rsidR="004908E0" w:rsidRPr="004908E0" w:rsidRDefault="004908E0" w:rsidP="004908E0">
      <w:pPr>
        <w:numPr>
          <w:ilvl w:val="0"/>
          <w:numId w:val="11"/>
        </w:numPr>
      </w:pPr>
      <w:r>
        <w:rPr>
          <w:lang w:val="ga"/>
        </w:rPr>
        <w:t>réimse na n-eispéireas oideachasúil a thairgeann siad don tSraith Shóisearach a leathnú</w:t>
      </w:r>
    </w:p>
    <w:p w14:paraId="1F537AE6" w14:textId="77777777" w:rsidR="004908E0" w:rsidRPr="004908E0" w:rsidRDefault="004908E0" w:rsidP="004908E0">
      <w:pPr>
        <w:numPr>
          <w:ilvl w:val="0"/>
          <w:numId w:val="11"/>
        </w:numPr>
      </w:pPr>
      <w:r>
        <w:rPr>
          <w:lang w:val="ga"/>
        </w:rPr>
        <w:t>cineálacha foghlama éagsúla agus aonaid foghlama níos lú a aithint agus a dheimhniú</w:t>
      </w:r>
    </w:p>
    <w:p w14:paraId="609E7BD4" w14:textId="34833729" w:rsidR="004908E0" w:rsidRPr="004908E0" w:rsidRDefault="004908E0" w:rsidP="004908E0">
      <w:pPr>
        <w:numPr>
          <w:ilvl w:val="0"/>
          <w:numId w:val="11"/>
        </w:numPr>
      </w:pPr>
      <w:r>
        <w:rPr>
          <w:lang w:val="ga"/>
        </w:rPr>
        <w:t>forbairt agus pleanáil churaclaim a dhéanamh ar leibhéal áitiúil.</w:t>
      </w:r>
    </w:p>
    <w:p w14:paraId="0A0F9836" w14:textId="77777777" w:rsidR="00F91964" w:rsidRDefault="00F91964"/>
    <w:p w14:paraId="0DCD7983" w14:textId="4BC7D49C" w:rsidR="001D7D8B" w:rsidRDefault="00F91964">
      <w:pPr>
        <w:rPr>
          <w:rFonts w:ascii="Calibri" w:hAnsi="Calibri"/>
          <w:sz w:val="40"/>
        </w:rPr>
      </w:pPr>
      <w:r>
        <w:rPr>
          <w:lang w:val="ga"/>
        </w:rPr>
        <w:t>Míneofar sna treoirlínte seo na cúig chéim a bhaineann le forbairt agus le dearadh gearrchúrsa le haghaidh do scoile. Is é príomhfhócas na dtreoirlínte seo an tsonraíocht a scríobh agus a struchtúrú le haghaidh do ghearrchúrsa.</w:t>
      </w:r>
      <w:r>
        <w:rPr>
          <w:lang w:val="ga"/>
        </w:rPr>
        <w:br w:type="page"/>
      </w:r>
    </w:p>
    <w:p w14:paraId="7AB1EE6B" w14:textId="78934A70" w:rsidR="00A65693" w:rsidRDefault="00282285" w:rsidP="006B4E3D">
      <w:pPr>
        <w:pStyle w:val="NCCAH2"/>
      </w:pPr>
      <w:bookmarkStart w:id="4" w:name="_Toc66714843"/>
      <w:bookmarkEnd w:id="2"/>
      <w:bookmarkEnd w:id="3"/>
      <w:r>
        <w:rPr>
          <w:lang w:val="ga"/>
        </w:rPr>
        <w:lastRenderedPageBreak/>
        <w:t>Tuairisc ghairid ar ghearrchúrsa</w:t>
      </w:r>
      <w:bookmarkEnd w:id="4"/>
    </w:p>
    <w:p w14:paraId="6DEC97B9" w14:textId="6E8E1CAF" w:rsidR="00B25E5D" w:rsidRPr="00B25E5D" w:rsidRDefault="00B25E5D" w:rsidP="00B25E5D">
      <w:pPr>
        <w:pStyle w:val="NCCABody"/>
        <w:rPr>
          <w:rFonts w:asciiTheme="minorHAnsi" w:hAnsiTheme="minorHAnsi"/>
        </w:rPr>
      </w:pPr>
      <w:r>
        <w:rPr>
          <w:rFonts w:asciiTheme="minorHAnsi" w:hAnsiTheme="minorHAnsi"/>
          <w:lang w:val="ga"/>
        </w:rPr>
        <w:t>Tá an gearrchúrsa deartha le haghaidh tuairim is 100 uair an chloig de rannpháirtíocht scoláirí. Deartar an chuid is mó de na hábhair le haghaidh 200 uair an chloig cé is moite den Ghaeilge, den Bhéarla agus den Mhatamaitic ar cúrsaí 240 uair an chloig iad.</w:t>
      </w:r>
    </w:p>
    <w:p w14:paraId="288584FA" w14:textId="6CF16AF8" w:rsidR="00B25E5D" w:rsidRPr="00B25E5D" w:rsidRDefault="00E72D4B" w:rsidP="00B25E5D">
      <w:pPr>
        <w:pStyle w:val="NCCABody"/>
        <w:rPr>
          <w:rFonts w:asciiTheme="minorHAnsi" w:hAnsiTheme="minorHAnsi"/>
        </w:rPr>
      </w:pPr>
      <w:r>
        <w:rPr>
          <w:noProof/>
          <w:sz w:val="20"/>
          <w:szCs w:val="20"/>
          <w:lang w:val="ga"/>
        </w:rPr>
        <w:drawing>
          <wp:anchor distT="0" distB="0" distL="114300" distR="114300" simplePos="0" relativeHeight="251673600" behindDoc="1" locked="0" layoutInCell="0" allowOverlap="1" wp14:anchorId="71DB8854" wp14:editId="6D43A98B">
            <wp:simplePos x="0" y="0"/>
            <wp:positionH relativeFrom="margin">
              <wp:posOffset>-261257</wp:posOffset>
            </wp:positionH>
            <wp:positionV relativeFrom="paragraph">
              <wp:posOffset>100421</wp:posOffset>
            </wp:positionV>
            <wp:extent cx="3262685" cy="2253343"/>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262685" cy="2253343"/>
                    </a:xfrm>
                    <a:prstGeom prst="rect">
                      <a:avLst/>
                    </a:prstGeom>
                    <a:noFill/>
                  </pic:spPr>
                </pic:pic>
              </a:graphicData>
            </a:graphic>
            <wp14:sizeRelH relativeFrom="margin">
              <wp14:pctWidth>0</wp14:pctWidth>
            </wp14:sizeRelH>
            <wp14:sizeRelV relativeFrom="margin">
              <wp14:pctHeight>0</wp14:pctHeight>
            </wp14:sizeRelV>
          </wp:anchor>
        </w:drawing>
      </w:r>
    </w:p>
    <w:p w14:paraId="12D44B83" w14:textId="272FB9A3" w:rsidR="00746E20" w:rsidRDefault="00746E20" w:rsidP="00B25E5D">
      <w:pPr>
        <w:pStyle w:val="NCCABody"/>
        <w:rPr>
          <w:rFonts w:asciiTheme="minorHAnsi" w:hAnsiTheme="minorHAnsi"/>
        </w:rPr>
      </w:pPr>
    </w:p>
    <w:p w14:paraId="3299B994" w14:textId="77777777" w:rsidR="00997F69" w:rsidRDefault="00997F69" w:rsidP="00B25E5D">
      <w:pPr>
        <w:pStyle w:val="NCCABody"/>
        <w:rPr>
          <w:rFonts w:asciiTheme="minorHAnsi" w:hAnsiTheme="minorHAnsi"/>
        </w:rPr>
      </w:pPr>
    </w:p>
    <w:p w14:paraId="3D266E94" w14:textId="24E5C0FB" w:rsidR="00746E20" w:rsidRDefault="0078750F" w:rsidP="00B25E5D">
      <w:pPr>
        <w:pStyle w:val="NCCABody"/>
        <w:rPr>
          <w:rFonts w:asciiTheme="minorHAnsi" w:hAnsiTheme="minorHAnsi"/>
        </w:rPr>
      </w:pPr>
      <w:r>
        <w:rPr>
          <w:rFonts w:asciiTheme="minorHAnsi" w:hAnsiTheme="minorHAnsi"/>
          <w:lang w:val="ga"/>
        </w:rPr>
        <w:t xml:space="preserve">Cuimsíonn </w:t>
      </w:r>
      <w:hyperlink r:id="rId15" w:anchor="_blank" w:history="1">
        <w:r>
          <w:rPr>
            <w:rStyle w:val="Hyperlink"/>
            <w:rFonts w:asciiTheme="minorHAnsi" w:hAnsiTheme="minorHAnsi"/>
            <w:lang w:val="ga"/>
          </w:rPr>
          <w:t>An Creat don tSraith Shóisearach</w:t>
        </w:r>
      </w:hyperlink>
      <w:r>
        <w:rPr>
          <w:rFonts w:asciiTheme="minorHAnsi" w:hAnsiTheme="minorHAnsi"/>
          <w:lang w:val="ga"/>
        </w:rPr>
        <w:t xml:space="preserve"> roinnt comhpháirteanna curaclaim. Faoi mar a fheictear sa ghrafaic, tá gearrchúrsaí mar cheann amháin de na comhpháirteanna sin.</w:t>
      </w:r>
    </w:p>
    <w:p w14:paraId="1E32F604" w14:textId="77777777" w:rsidR="00746E20" w:rsidRDefault="00746E20" w:rsidP="00B25E5D">
      <w:pPr>
        <w:pStyle w:val="NCCABody"/>
        <w:rPr>
          <w:rFonts w:asciiTheme="minorHAnsi" w:hAnsiTheme="minorHAnsi"/>
        </w:rPr>
      </w:pPr>
    </w:p>
    <w:p w14:paraId="4CCDC601" w14:textId="77777777" w:rsidR="00746E20" w:rsidRDefault="00746E20" w:rsidP="00B25E5D">
      <w:pPr>
        <w:pStyle w:val="NCCABody"/>
        <w:rPr>
          <w:rFonts w:asciiTheme="minorHAnsi" w:hAnsiTheme="minorHAnsi"/>
        </w:rPr>
      </w:pPr>
    </w:p>
    <w:p w14:paraId="51A87A40" w14:textId="77777777" w:rsidR="00746E20" w:rsidRDefault="00746E20" w:rsidP="00B25E5D">
      <w:pPr>
        <w:pStyle w:val="NCCABody"/>
        <w:rPr>
          <w:rFonts w:asciiTheme="minorHAnsi" w:hAnsiTheme="minorHAnsi"/>
        </w:rPr>
      </w:pPr>
    </w:p>
    <w:p w14:paraId="75AD5221" w14:textId="3D17E098" w:rsidR="00B25E5D" w:rsidRPr="00B25E5D" w:rsidRDefault="00B25E5D" w:rsidP="00B25E5D">
      <w:pPr>
        <w:pStyle w:val="NCCABody"/>
        <w:rPr>
          <w:rFonts w:asciiTheme="minorHAnsi" w:hAnsiTheme="minorHAnsi"/>
        </w:rPr>
      </w:pPr>
      <w:r>
        <w:rPr>
          <w:rFonts w:asciiTheme="minorHAnsi" w:hAnsiTheme="minorHAnsi"/>
          <w:lang w:val="ga"/>
        </w:rPr>
        <w:t xml:space="preserve">D’fhéadfadh gaol a bheith idir gearrchúrsaí agus ábhar reatha, ach tairgtear fócas foghlama sonrach leo. Nó d’fhéadfaidís a bheith ceaptha le limistéar foghlama iomlán úr a oscailt suas. Baineann dóthain solúbthachta leis na gearrchúrsaí le himeachtaí nó tionscnaimh shonracha a chuimsiú cosúil le ceoldrámaí scoile, tionscnaimh Eolaí Óig nó an Bhrait Ghlais. Is amhlaidh i roinnt cásanna a d’fhéadfadh dhá chuid ar leithligh ach ar comhlántach iad a bheith mar chomhdhéanamh na ngearrchúrsaí, a d’fhéadfaí a mhúineadh ag níos mó ná múinteoir amháin, mar shampla oide Eacnamaíochta Baile agus oide Béarla ag obair ar leabhar cócaireachta le chéile. Is féidir teacht ar na príomhphointí i leith na ngearrchúrsaí sa </w:t>
      </w:r>
      <w:hyperlink r:id="rId16" w:tgtFrame="_blank" w:history="1">
        <w:r>
          <w:rPr>
            <w:rStyle w:val="Hyperlink"/>
            <w:rFonts w:asciiTheme="minorHAnsi" w:hAnsiTheme="minorHAnsi"/>
            <w:lang w:val="ga"/>
          </w:rPr>
          <w:t>bhileog</w:t>
        </w:r>
      </w:hyperlink>
      <w:r>
        <w:rPr>
          <w:rFonts w:asciiTheme="minorHAnsi" w:hAnsiTheme="minorHAnsi"/>
          <w:lang w:val="ga"/>
        </w:rPr>
        <w:t xml:space="preserve"> seo maidir le Sraith Shóisearach do Mhúinteoirí (SSM).</w:t>
      </w:r>
    </w:p>
    <w:p w14:paraId="1534BE84" w14:textId="55291C80" w:rsidR="00B25E5D" w:rsidRDefault="00B25E5D" w:rsidP="00B25E5D">
      <w:pPr>
        <w:pStyle w:val="NCCABody"/>
      </w:pPr>
      <w:r>
        <w:rPr>
          <w:lang w:val="ga"/>
        </w:rPr>
        <w:t xml:space="preserve"> </w:t>
      </w:r>
    </w:p>
    <w:p w14:paraId="375195A3" w14:textId="5D4DC6B4" w:rsidR="00FE00B8" w:rsidRDefault="00FE00B8" w:rsidP="00553231">
      <w:pPr>
        <w:pStyle w:val="NCCABody"/>
      </w:pPr>
    </w:p>
    <w:p w14:paraId="1DE39C4E" w14:textId="50FC27FB" w:rsidR="001636D2" w:rsidRPr="001636D2" w:rsidRDefault="001636D2" w:rsidP="00870A62">
      <w:pPr>
        <w:pStyle w:val="NCCAH3"/>
      </w:pPr>
      <w:bookmarkStart w:id="5" w:name="_Toc66714844"/>
      <w:r>
        <w:rPr>
          <w:lang w:val="ga"/>
        </w:rPr>
        <w:t>Dearbhú Cáilíochta</w:t>
      </w:r>
      <w:bookmarkEnd w:id="5"/>
    </w:p>
    <w:p w14:paraId="620389DE" w14:textId="1A37F01E" w:rsidR="001636D2" w:rsidRPr="001636D2" w:rsidRDefault="001636D2" w:rsidP="001636D2">
      <w:pPr>
        <w:pStyle w:val="NCCABody"/>
      </w:pPr>
      <w:r>
        <w:rPr>
          <w:lang w:val="ga"/>
        </w:rPr>
        <w:t>Dearbhaítear cáilíocht na ngearrchúrsaí leis na bearta seo a leanas:</w:t>
      </w:r>
    </w:p>
    <w:p w14:paraId="1F8FD26C" w14:textId="77777777" w:rsidR="001636D2" w:rsidRPr="001636D2" w:rsidRDefault="001636D2" w:rsidP="001636D2">
      <w:pPr>
        <w:pStyle w:val="NCCABody"/>
      </w:pPr>
    </w:p>
    <w:p w14:paraId="6B884908" w14:textId="0917EBE9" w:rsidR="001636D2" w:rsidRPr="001636D2" w:rsidRDefault="001636D2" w:rsidP="00445242">
      <w:pPr>
        <w:pStyle w:val="NCCAList"/>
      </w:pPr>
      <w:r>
        <w:rPr>
          <w:lang w:val="ga"/>
        </w:rPr>
        <w:t xml:space="preserve">Ní foláir d’fhorbróirí gearrchúrsa úsáid a bhaint as </w:t>
      </w:r>
      <w:hyperlink r:id="rId17" w:tgtFrame="_blank" w:history="1">
        <w:r>
          <w:rPr>
            <w:rStyle w:val="Hyperlink"/>
            <w:lang w:val="ga"/>
          </w:rPr>
          <w:t>ábhair thacaíochta agus</w:t>
        </w:r>
        <w:r>
          <w:rPr>
            <w:rStyle w:val="Hyperlink"/>
            <w:lang w:val="ga"/>
          </w:rPr>
          <w:t xml:space="preserve"> </w:t>
        </w:r>
        <w:r>
          <w:rPr>
            <w:rStyle w:val="Hyperlink"/>
            <w:lang w:val="ga"/>
          </w:rPr>
          <w:t>teimpléid phleanála</w:t>
        </w:r>
      </w:hyperlink>
      <w:r>
        <w:rPr>
          <w:lang w:val="ga"/>
        </w:rPr>
        <w:t xml:space="preserve"> na CNCM agus na dtreoirlínte seo</w:t>
      </w:r>
    </w:p>
    <w:p w14:paraId="6666A2E7" w14:textId="77777777" w:rsidR="001636D2" w:rsidRPr="001636D2" w:rsidRDefault="001636D2" w:rsidP="00445242">
      <w:pPr>
        <w:pStyle w:val="NCCAList"/>
        <w:numPr>
          <w:ilvl w:val="0"/>
          <w:numId w:val="0"/>
        </w:numPr>
        <w:ind w:left="360"/>
      </w:pPr>
    </w:p>
    <w:p w14:paraId="0A846072" w14:textId="0E91EBE6" w:rsidR="001636D2" w:rsidRPr="00AB2016" w:rsidRDefault="001636D2" w:rsidP="00445242">
      <w:pPr>
        <w:pStyle w:val="NCCAList"/>
      </w:pPr>
      <w:r>
        <w:rPr>
          <w:lang w:val="ga"/>
        </w:rPr>
        <w:lastRenderedPageBreak/>
        <w:t xml:space="preserve">D’fhoilsigh an CNCM </w:t>
      </w:r>
      <w:hyperlink r:id="rId18">
        <w:r>
          <w:rPr>
            <w:rStyle w:val="Hyperlink"/>
            <w:color w:val="auto"/>
            <w:u w:val="none"/>
            <w:lang w:val="ga"/>
          </w:rPr>
          <w:t xml:space="preserve">gearrchúrsaí </w:t>
        </w:r>
      </w:hyperlink>
      <w:r>
        <w:rPr>
          <w:lang w:val="ga"/>
        </w:rPr>
        <w:t>ar leibhéal a dó agus a trí. Faightear i measc na gcúrsaí idir Chódú, Fhealsúnacht, Taibhiú Ealaíne, CSI: Eolaíocht Fhóiréinseach a Fhiosrú agus ghearrchúrsaí don Fholláine</w:t>
      </w:r>
    </w:p>
    <w:p w14:paraId="1374B7CE" w14:textId="77777777" w:rsidR="001636D2" w:rsidRPr="001636D2" w:rsidRDefault="001636D2" w:rsidP="00445242">
      <w:pPr>
        <w:pStyle w:val="NCCAList"/>
        <w:numPr>
          <w:ilvl w:val="0"/>
          <w:numId w:val="0"/>
        </w:numPr>
        <w:ind w:left="360"/>
      </w:pPr>
    </w:p>
    <w:p w14:paraId="7FBC0AC3" w14:textId="7D6AC800" w:rsidR="001636D2" w:rsidRPr="001636D2" w:rsidRDefault="001636D2" w:rsidP="00445242">
      <w:pPr>
        <w:pStyle w:val="NCCAList"/>
      </w:pPr>
      <w:r>
        <w:rPr>
          <w:lang w:val="ga"/>
        </w:rPr>
        <w:t xml:space="preserve">Tá forbairt ghairmiúil á cur ar fáil ag </w:t>
      </w:r>
      <w:hyperlink r:id="rId19" w:tgtFrame="_blank">
        <w:r>
          <w:rPr>
            <w:rStyle w:val="Hyperlink"/>
            <w:b/>
            <w:bCs/>
            <w:lang w:val="ga"/>
          </w:rPr>
          <w:t xml:space="preserve">An tSraith Shóisearach - Seirbhís Tacaíochta do Mhúinteoirí </w:t>
        </w:r>
      </w:hyperlink>
    </w:p>
    <w:p w14:paraId="6BF5CC21" w14:textId="77777777" w:rsidR="001636D2" w:rsidRPr="001636D2" w:rsidRDefault="001636D2" w:rsidP="00445242">
      <w:pPr>
        <w:pStyle w:val="NCCAList"/>
        <w:numPr>
          <w:ilvl w:val="0"/>
          <w:numId w:val="0"/>
        </w:numPr>
        <w:ind w:left="360"/>
      </w:pPr>
    </w:p>
    <w:p w14:paraId="4FA50067" w14:textId="77777777" w:rsidR="001636D2" w:rsidRPr="001636D2" w:rsidRDefault="001636D2" w:rsidP="00445242">
      <w:pPr>
        <w:pStyle w:val="NCCAList"/>
      </w:pPr>
      <w:r>
        <w:rPr>
          <w:lang w:val="ga"/>
        </w:rPr>
        <w:t>Tugtar spreagadh do scoileanna a ngearrchúrsaí a fhoilsiú</w:t>
      </w:r>
    </w:p>
    <w:p w14:paraId="080D5759" w14:textId="77777777" w:rsidR="001636D2" w:rsidRPr="001636D2" w:rsidRDefault="001636D2" w:rsidP="00445242">
      <w:pPr>
        <w:pStyle w:val="NCCAList"/>
        <w:numPr>
          <w:ilvl w:val="0"/>
          <w:numId w:val="0"/>
        </w:numPr>
        <w:ind w:left="360"/>
      </w:pPr>
    </w:p>
    <w:p w14:paraId="02DCA257" w14:textId="133B6DC5" w:rsidR="001636D2" w:rsidRPr="001636D2" w:rsidRDefault="001636D2" w:rsidP="00445242">
      <w:pPr>
        <w:pStyle w:val="NCCAList"/>
      </w:pPr>
      <w:r>
        <w:rPr>
          <w:lang w:val="ga"/>
        </w:rPr>
        <w:t>Tugtar spreagadh do scoileanna féachaint ar na gearrchúrsaí a forbraíodh i scoileanna eile.</w:t>
      </w:r>
    </w:p>
    <w:p w14:paraId="654C8F23" w14:textId="77777777" w:rsidR="001636D2" w:rsidRPr="001636D2" w:rsidRDefault="001636D2" w:rsidP="001636D2">
      <w:pPr>
        <w:pStyle w:val="NCCABody"/>
      </w:pPr>
    </w:p>
    <w:p w14:paraId="5899AB84" w14:textId="2E0D1F50" w:rsidR="001B03D1" w:rsidRDefault="001636D2" w:rsidP="001636D2">
      <w:pPr>
        <w:pStyle w:val="NCCABody"/>
        <w:rPr>
          <w:b/>
          <w:bCs/>
        </w:rPr>
      </w:pPr>
      <w:r>
        <w:rPr>
          <w:lang w:val="ga"/>
        </w:rPr>
        <w:t xml:space="preserve">Ailínítear na gearrchúrsaí a fhorbraítear i gcomhréir leis na treoirlínte seo le táscairí leibhéil do Leibhéal 1 - 3 den </w:t>
      </w:r>
      <w:hyperlink r:id="rId20" w:tgtFrame="_blank">
        <w:r>
          <w:rPr>
            <w:rStyle w:val="Hyperlink"/>
            <w:b/>
            <w:bCs/>
            <w:lang w:val="ga"/>
          </w:rPr>
          <w:t>Chreat Náisiúnta Cáilíochtaí</w:t>
        </w:r>
      </w:hyperlink>
      <w:r>
        <w:rPr>
          <w:lang w:val="ga"/>
        </w:rPr>
        <w:t xml:space="preserve"> </w:t>
      </w:r>
      <w:r>
        <w:rPr>
          <w:b/>
          <w:bCs/>
          <w:lang w:val="ga"/>
        </w:rPr>
        <w:t xml:space="preserve">(NFQ). </w:t>
      </w:r>
      <w:r>
        <w:rPr>
          <w:lang w:val="ga"/>
        </w:rPr>
        <w:t>Áirítear aguisín le teimpléad an ghearrchúrsa ina sloinntear gur forbraíodh an gearrchúrsa chun cloí leis na táscairí leibhéil iomchuí den Chreat Náisiúnta Cáilíochtaí.</w:t>
      </w:r>
    </w:p>
    <w:p w14:paraId="660306BA" w14:textId="092408C9" w:rsidR="001B03D1" w:rsidRDefault="001B03D1" w:rsidP="001636D2">
      <w:pPr>
        <w:pStyle w:val="NCCABody"/>
        <w:rPr>
          <w:b/>
          <w:bCs/>
        </w:rPr>
      </w:pPr>
    </w:p>
    <w:p w14:paraId="471AA41C" w14:textId="77777777" w:rsidR="00F05A33" w:rsidRPr="00F05A33" w:rsidRDefault="00F05A33" w:rsidP="00F05A33">
      <w:pPr>
        <w:pStyle w:val="NCCAH3"/>
      </w:pPr>
      <w:bookmarkStart w:id="6" w:name="_Toc66714845"/>
      <w:r>
        <w:rPr>
          <w:lang w:val="ga"/>
        </w:rPr>
        <w:t>Pleanáil</w:t>
      </w:r>
      <w:bookmarkEnd w:id="6"/>
    </w:p>
    <w:p w14:paraId="52A0C94A" w14:textId="13023399" w:rsidR="00F05A33" w:rsidRPr="00F05A33" w:rsidRDefault="00F05A33" w:rsidP="00F05A33">
      <w:pPr>
        <w:pStyle w:val="NCCABody"/>
        <w:rPr>
          <w:bCs/>
        </w:rPr>
      </w:pPr>
      <w:r>
        <w:rPr>
          <w:lang w:val="ga"/>
        </w:rPr>
        <w:t>Ar bhunús ár dtaithí ar bheith ag obair le forbróirí gearrchúrsaí CNCM, tuigimid go nglacann an próiseas roinnt ama agus gur fearr é a dhéanamh go comhoibríoch. Moltar freisin go n-oibreodh forbróirí tríd an bpróiseas chúig chéim d’fhorbairt a ngearrchúrsa féin.</w:t>
      </w:r>
    </w:p>
    <w:p w14:paraId="4671C18A" w14:textId="77777777" w:rsidR="00576E37" w:rsidRDefault="00576E37" w:rsidP="001636D2">
      <w:pPr>
        <w:pStyle w:val="NCCABody"/>
        <w:rPr>
          <w:b/>
          <w:bCs/>
        </w:rPr>
      </w:pPr>
    </w:p>
    <w:p w14:paraId="128B69B5" w14:textId="77777777" w:rsidR="00A375DD" w:rsidRDefault="00A375DD" w:rsidP="00DD5DD8">
      <w:pPr>
        <w:pStyle w:val="NCCAH2"/>
        <w:rPr>
          <w:lang w:val="ga"/>
        </w:rPr>
      </w:pPr>
      <w:bookmarkStart w:id="7" w:name="_Toc66714846"/>
    </w:p>
    <w:p w14:paraId="35D6B5BA" w14:textId="77777777" w:rsidR="00A375DD" w:rsidRDefault="00A375DD" w:rsidP="00DD5DD8">
      <w:pPr>
        <w:pStyle w:val="NCCAH2"/>
        <w:rPr>
          <w:lang w:val="ga"/>
        </w:rPr>
      </w:pPr>
    </w:p>
    <w:p w14:paraId="55E6BE98" w14:textId="77777777" w:rsidR="00A375DD" w:rsidRDefault="00A375DD" w:rsidP="00DD5DD8">
      <w:pPr>
        <w:pStyle w:val="NCCAH2"/>
        <w:rPr>
          <w:lang w:val="ga"/>
        </w:rPr>
      </w:pPr>
    </w:p>
    <w:p w14:paraId="52881764" w14:textId="77777777" w:rsidR="00A375DD" w:rsidRDefault="00A375DD" w:rsidP="00DD5DD8">
      <w:pPr>
        <w:pStyle w:val="NCCAH2"/>
        <w:rPr>
          <w:lang w:val="ga"/>
        </w:rPr>
      </w:pPr>
    </w:p>
    <w:p w14:paraId="078C307C" w14:textId="77777777" w:rsidR="00A375DD" w:rsidRDefault="00A375DD" w:rsidP="00DD5DD8">
      <w:pPr>
        <w:pStyle w:val="NCCAH2"/>
        <w:rPr>
          <w:lang w:val="ga"/>
        </w:rPr>
      </w:pPr>
    </w:p>
    <w:p w14:paraId="542BDB52" w14:textId="77777777" w:rsidR="00A375DD" w:rsidRDefault="00A375DD" w:rsidP="00DD5DD8">
      <w:pPr>
        <w:pStyle w:val="NCCAH2"/>
        <w:rPr>
          <w:lang w:val="ga"/>
        </w:rPr>
      </w:pPr>
    </w:p>
    <w:p w14:paraId="2E89224B" w14:textId="282CA7BE" w:rsidR="00DD5DD8" w:rsidRDefault="00D53B26" w:rsidP="00DD5DD8">
      <w:pPr>
        <w:pStyle w:val="NCCAH2"/>
      </w:pPr>
      <w:r>
        <w:rPr>
          <w:lang w:val="ga"/>
        </w:rPr>
        <w:lastRenderedPageBreak/>
        <w:t>Cúig chéim d’fhorbairt gearrchúrsa</w:t>
      </w:r>
      <w:bookmarkEnd w:id="7"/>
    </w:p>
    <w:p w14:paraId="6B08828F" w14:textId="440C46E8" w:rsidR="00CD3384" w:rsidRPr="00CD3384" w:rsidRDefault="004D793B" w:rsidP="00CD3384">
      <w:pPr>
        <w:pStyle w:val="NCCABody"/>
      </w:pPr>
      <w:r>
        <w:rPr>
          <w:noProof/>
          <w:lang w:val="ga"/>
        </w:rPr>
        <w:drawing>
          <wp:anchor distT="0" distB="0" distL="114300" distR="114300" simplePos="0" relativeHeight="251674624" behindDoc="0" locked="0" layoutInCell="1" allowOverlap="1" wp14:anchorId="0DE1E139" wp14:editId="5178B06E">
            <wp:simplePos x="0" y="0"/>
            <wp:positionH relativeFrom="column">
              <wp:posOffset>2909888</wp:posOffset>
            </wp:positionH>
            <wp:positionV relativeFrom="paragraph">
              <wp:posOffset>437197</wp:posOffset>
            </wp:positionV>
            <wp:extent cx="3390265" cy="3070860"/>
            <wp:effectExtent l="0" t="0" r="635"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e Phases for developing spec.png"/>
                    <pic:cNvPicPr/>
                  </pic:nvPicPr>
                  <pic:blipFill>
                    <a:blip r:embed="rId21"/>
                    <a:stretch>
                      <a:fillRect/>
                    </a:stretch>
                  </pic:blipFill>
                  <pic:spPr>
                    <a:xfrm>
                      <a:off x="0" y="0"/>
                      <a:ext cx="3390265" cy="3070860"/>
                    </a:xfrm>
                    <a:prstGeom prst="rect">
                      <a:avLst/>
                    </a:prstGeom>
                  </pic:spPr>
                </pic:pic>
              </a:graphicData>
            </a:graphic>
            <wp14:sizeRelH relativeFrom="margin">
              <wp14:pctWidth>0</wp14:pctWidth>
            </wp14:sizeRelH>
            <wp14:sizeRelV relativeFrom="margin">
              <wp14:pctHeight>0</wp14:pctHeight>
            </wp14:sizeRelV>
          </wp:anchor>
        </w:drawing>
      </w:r>
      <w:r>
        <w:rPr>
          <w:lang w:val="ga"/>
        </w:rPr>
        <w:t xml:space="preserve">Baineann cúig chéim le gearrchúrsa a fhorbairt. Críochnaítear trí cinn de na céimeanna sin </w:t>
      </w:r>
      <w:r>
        <w:rPr>
          <w:b/>
          <w:bCs/>
          <w:lang w:val="ga"/>
        </w:rPr>
        <w:t xml:space="preserve">sula </w:t>
      </w:r>
      <w:r>
        <w:rPr>
          <w:lang w:val="ga"/>
        </w:rPr>
        <w:t>gcuirtear tús leis an obair ar theimpléad gearrchúrsa na CNCM.</w:t>
      </w:r>
    </w:p>
    <w:p w14:paraId="4085A9F3" w14:textId="2BD51DBC" w:rsidR="00CD3384" w:rsidRPr="00CD3384" w:rsidRDefault="00CD3384" w:rsidP="00CD3384">
      <w:pPr>
        <w:pStyle w:val="NCCABody"/>
      </w:pPr>
    </w:p>
    <w:p w14:paraId="62D5AECF" w14:textId="77777777" w:rsidR="00CD3384" w:rsidRPr="00CD3384" w:rsidRDefault="00CD3384" w:rsidP="00CD3384">
      <w:pPr>
        <w:pStyle w:val="NCCABody"/>
      </w:pPr>
      <w:r>
        <w:rPr>
          <w:lang w:val="ga"/>
        </w:rPr>
        <w:t>Is ionann na cúig chéim agus:</w:t>
      </w:r>
    </w:p>
    <w:p w14:paraId="3AA02BBE" w14:textId="7CFEDC18" w:rsidR="00CD3384" w:rsidRPr="00CD3384" w:rsidRDefault="00CD3384" w:rsidP="004D793B">
      <w:pPr>
        <w:pStyle w:val="NCCABody"/>
        <w:spacing w:line="240" w:lineRule="auto"/>
      </w:pPr>
    </w:p>
    <w:p w14:paraId="2DBAEB1F" w14:textId="468CEC19" w:rsidR="00CD3384" w:rsidRPr="00CD3384" w:rsidRDefault="00CD3384" w:rsidP="004D793B">
      <w:pPr>
        <w:pStyle w:val="NCCABody"/>
        <w:numPr>
          <w:ilvl w:val="0"/>
          <w:numId w:val="13"/>
        </w:numPr>
        <w:spacing w:line="240" w:lineRule="auto"/>
      </w:pPr>
      <w:r>
        <w:rPr>
          <w:lang w:val="ga"/>
        </w:rPr>
        <w:t xml:space="preserve">Céim Réamhfhorbartha </w:t>
      </w:r>
    </w:p>
    <w:p w14:paraId="76DAC898" w14:textId="77777777" w:rsidR="00CD3384" w:rsidRPr="00CD3384" w:rsidRDefault="00CD3384" w:rsidP="004D793B">
      <w:pPr>
        <w:pStyle w:val="NCCABody"/>
        <w:spacing w:line="240" w:lineRule="auto"/>
      </w:pPr>
    </w:p>
    <w:p w14:paraId="424E623C" w14:textId="482C2932" w:rsidR="00CD3384" w:rsidRPr="00CD3384" w:rsidRDefault="00CD3384" w:rsidP="004D793B">
      <w:pPr>
        <w:pStyle w:val="NCCABody"/>
        <w:numPr>
          <w:ilvl w:val="0"/>
          <w:numId w:val="13"/>
        </w:numPr>
        <w:spacing w:line="240" w:lineRule="auto"/>
      </w:pPr>
      <w:r>
        <w:rPr>
          <w:lang w:val="ga"/>
        </w:rPr>
        <w:t xml:space="preserve">Céim Scóipe </w:t>
      </w:r>
    </w:p>
    <w:p w14:paraId="541B6ABE" w14:textId="77777777" w:rsidR="00CD3384" w:rsidRPr="00CD3384" w:rsidRDefault="00CD3384" w:rsidP="004D793B">
      <w:pPr>
        <w:pStyle w:val="NCCABody"/>
        <w:spacing w:line="240" w:lineRule="auto"/>
      </w:pPr>
    </w:p>
    <w:p w14:paraId="3ADAD7C9" w14:textId="3E6A35A8" w:rsidR="00CD3384" w:rsidRPr="00CD3384" w:rsidRDefault="00CD3384" w:rsidP="004D793B">
      <w:pPr>
        <w:pStyle w:val="NCCABody"/>
        <w:numPr>
          <w:ilvl w:val="0"/>
          <w:numId w:val="13"/>
        </w:numPr>
        <w:spacing w:line="240" w:lineRule="auto"/>
      </w:pPr>
      <w:r>
        <w:rPr>
          <w:lang w:val="ga"/>
        </w:rPr>
        <w:t>Comhairliúchán</w:t>
      </w:r>
    </w:p>
    <w:p w14:paraId="78950EE9" w14:textId="77777777" w:rsidR="00CD3384" w:rsidRPr="00CD3384" w:rsidRDefault="00CD3384" w:rsidP="004D793B">
      <w:pPr>
        <w:pStyle w:val="NCCABody"/>
        <w:spacing w:line="240" w:lineRule="auto"/>
      </w:pPr>
    </w:p>
    <w:p w14:paraId="0969F922" w14:textId="77777777" w:rsidR="00CD3384" w:rsidRPr="00CD3384" w:rsidRDefault="00CD3384" w:rsidP="004D793B">
      <w:pPr>
        <w:pStyle w:val="NCCABody"/>
        <w:numPr>
          <w:ilvl w:val="0"/>
          <w:numId w:val="13"/>
        </w:numPr>
        <w:spacing w:line="240" w:lineRule="auto"/>
      </w:pPr>
      <w:r>
        <w:rPr>
          <w:lang w:val="ga"/>
        </w:rPr>
        <w:t>An teimpléad gearrchúrsa a chur i gcrích.</w:t>
      </w:r>
    </w:p>
    <w:p w14:paraId="418743D3" w14:textId="77777777" w:rsidR="00CD3384" w:rsidRPr="00CD3384" w:rsidRDefault="00CD3384" w:rsidP="004D793B">
      <w:pPr>
        <w:pStyle w:val="NCCABody"/>
        <w:spacing w:line="240" w:lineRule="auto"/>
      </w:pPr>
    </w:p>
    <w:p w14:paraId="7D41D183" w14:textId="77777777" w:rsidR="00CD3384" w:rsidRPr="00CD3384" w:rsidRDefault="00CD3384" w:rsidP="004D793B">
      <w:pPr>
        <w:pStyle w:val="NCCABody"/>
        <w:numPr>
          <w:ilvl w:val="0"/>
          <w:numId w:val="13"/>
        </w:numPr>
        <w:spacing w:line="240" w:lineRule="auto"/>
      </w:pPr>
      <w:r>
        <w:rPr>
          <w:lang w:val="ga"/>
        </w:rPr>
        <w:t>Athbhreithniú agus meastóireacht</w:t>
      </w:r>
    </w:p>
    <w:p w14:paraId="610F82F4" w14:textId="77777777" w:rsidR="00CD3384" w:rsidRPr="00CD3384" w:rsidRDefault="00CD3384" w:rsidP="00CD3384">
      <w:pPr>
        <w:pStyle w:val="NCCABody"/>
      </w:pPr>
    </w:p>
    <w:p w14:paraId="0E710E8C" w14:textId="77777777" w:rsidR="004D793B" w:rsidRDefault="004D793B" w:rsidP="00CD3384">
      <w:pPr>
        <w:pStyle w:val="NCCABody"/>
      </w:pPr>
    </w:p>
    <w:p w14:paraId="3666675D" w14:textId="77777777" w:rsidR="004D793B" w:rsidRDefault="004D793B" w:rsidP="00CD3384">
      <w:pPr>
        <w:pStyle w:val="NCCABody"/>
      </w:pPr>
    </w:p>
    <w:p w14:paraId="156D03B7" w14:textId="77777777" w:rsidR="004D793B" w:rsidRDefault="004D793B" w:rsidP="00CD3384">
      <w:pPr>
        <w:pStyle w:val="NCCABody"/>
      </w:pPr>
    </w:p>
    <w:p w14:paraId="2B1FA7EE" w14:textId="2E50C0D3" w:rsidR="00CD3384" w:rsidRDefault="00CD3384" w:rsidP="00CD3384">
      <w:pPr>
        <w:pStyle w:val="NCCABody"/>
      </w:pPr>
      <w:r>
        <w:rPr>
          <w:lang w:val="ga"/>
        </w:rPr>
        <w:t>Is leis an oibriú trí gach ceann de na céimeanna sin ar féidir le forbróirí gearrchúrsaí a bheith níos muiníní go ndearna siad taiscéaladh iomlán ar smaointe éagsúla don chúrsa, go bhfuair siad comhairle go forleathan agus gur bhreithnigh siad a smaointeoireacht sular cuireadh an gearrchúrsa i gcrích.</w:t>
      </w:r>
    </w:p>
    <w:p w14:paraId="6B0220F6" w14:textId="159A6665" w:rsidR="000D7A1E" w:rsidRDefault="000D7A1E" w:rsidP="00CD3384">
      <w:pPr>
        <w:pStyle w:val="NCCABody"/>
      </w:pPr>
    </w:p>
    <w:p w14:paraId="5F56F5B3" w14:textId="261CB908" w:rsidR="000D7A1E" w:rsidRDefault="000D7A1E" w:rsidP="00CD3384">
      <w:pPr>
        <w:pStyle w:val="NCCABody"/>
      </w:pPr>
    </w:p>
    <w:p w14:paraId="36F33C0D" w14:textId="27BBD4F1" w:rsidR="000D7A1E" w:rsidRPr="007E5B21" w:rsidRDefault="000D7A1E" w:rsidP="006232C7">
      <w:pPr>
        <w:pStyle w:val="NCCAH3"/>
      </w:pPr>
      <w:bookmarkStart w:id="8" w:name="_Toc66714847"/>
      <w:r>
        <w:rPr>
          <w:lang w:val="ga"/>
        </w:rPr>
        <w:t>Céim a haon – réamhfhorbairt</w:t>
      </w:r>
      <w:bookmarkEnd w:id="8"/>
      <w:r>
        <w:rPr>
          <w:lang w:val="ga"/>
        </w:rPr>
        <w:t xml:space="preserve"> </w:t>
      </w:r>
    </w:p>
    <w:p w14:paraId="79C9D393" w14:textId="77777777" w:rsidR="00E622A5" w:rsidRPr="00E622A5" w:rsidRDefault="00E622A5" w:rsidP="00E622A5">
      <w:pPr>
        <w:pStyle w:val="NCCABody"/>
      </w:pPr>
      <w:r>
        <w:rPr>
          <w:lang w:val="ga"/>
        </w:rPr>
        <w:t>Molaimid go socrófá meitheal bheag oibre (múinteoirí, scoláirí agus tuismitheoirí) leis na ceisteanna seo a leanas faoi do scoil a phlé.</w:t>
      </w:r>
    </w:p>
    <w:p w14:paraId="354DD744" w14:textId="77777777" w:rsidR="00E622A5" w:rsidRPr="00E622A5" w:rsidRDefault="00E622A5" w:rsidP="007D4797">
      <w:pPr>
        <w:pStyle w:val="NCCABody"/>
        <w:spacing w:line="276" w:lineRule="auto"/>
      </w:pPr>
    </w:p>
    <w:p w14:paraId="179BC544" w14:textId="665E7963" w:rsidR="00E622A5" w:rsidRDefault="00E622A5" w:rsidP="00493EF6">
      <w:pPr>
        <w:pStyle w:val="NCCAList"/>
      </w:pPr>
      <w:r>
        <w:rPr>
          <w:lang w:val="ga"/>
        </w:rPr>
        <w:t>Céard atá ag oibriú go maith sa tSraith Shóisearach?</w:t>
      </w:r>
    </w:p>
    <w:p w14:paraId="5163AB06" w14:textId="77777777" w:rsidR="00460BDF" w:rsidRPr="00460BDF" w:rsidRDefault="00460BDF" w:rsidP="00493EF6">
      <w:pPr>
        <w:pStyle w:val="NCCAList"/>
        <w:numPr>
          <w:ilvl w:val="0"/>
          <w:numId w:val="0"/>
        </w:numPr>
        <w:ind w:left="360"/>
      </w:pPr>
    </w:p>
    <w:p w14:paraId="4DEB8FEE" w14:textId="7B4BE41D" w:rsidR="00E622A5" w:rsidRPr="00E622A5" w:rsidRDefault="00E622A5" w:rsidP="00493EF6">
      <w:pPr>
        <w:pStyle w:val="NCCAList"/>
      </w:pPr>
      <w:r>
        <w:rPr>
          <w:lang w:val="ga"/>
        </w:rPr>
        <w:t>Cad iad na heasnaimh in eispéiris foghlama na scoláirí?</w:t>
      </w:r>
    </w:p>
    <w:p w14:paraId="60FD6936" w14:textId="77777777" w:rsidR="00E622A5" w:rsidRPr="00E622A5" w:rsidRDefault="00E622A5" w:rsidP="00493EF6">
      <w:pPr>
        <w:pStyle w:val="NCCAList"/>
        <w:numPr>
          <w:ilvl w:val="0"/>
          <w:numId w:val="0"/>
        </w:numPr>
        <w:ind w:left="360"/>
      </w:pPr>
    </w:p>
    <w:p w14:paraId="74BA2EF4" w14:textId="77777777" w:rsidR="00E622A5" w:rsidRPr="00E622A5" w:rsidRDefault="00E622A5" w:rsidP="00493EF6">
      <w:pPr>
        <w:pStyle w:val="NCCAList"/>
      </w:pPr>
      <w:r>
        <w:rPr>
          <w:lang w:val="ga"/>
        </w:rPr>
        <w:t>Cad iad na réimsí foghlama arb inspéise agus ar fiú do do scoláirí tabhairt fúthu?</w:t>
      </w:r>
    </w:p>
    <w:p w14:paraId="25A84DE3" w14:textId="77777777" w:rsidR="00E622A5" w:rsidRPr="00E622A5" w:rsidRDefault="00E622A5" w:rsidP="00493EF6">
      <w:pPr>
        <w:pStyle w:val="NCCAList"/>
        <w:numPr>
          <w:ilvl w:val="0"/>
          <w:numId w:val="0"/>
        </w:numPr>
        <w:ind w:left="360"/>
      </w:pPr>
    </w:p>
    <w:p w14:paraId="34476610" w14:textId="0087BA49" w:rsidR="00E622A5" w:rsidRDefault="00E622A5" w:rsidP="00493EF6">
      <w:pPr>
        <w:pStyle w:val="NCCAList"/>
      </w:pPr>
      <w:r>
        <w:rPr>
          <w:lang w:val="ga"/>
        </w:rPr>
        <w:t>An bhféadfá úsáid a bhaint as gearrchúrsa le foghlaim scoláirí a dhoimhniú nó a leathnú in ábhar de chuid na sraithe sóisearaí?</w:t>
      </w:r>
    </w:p>
    <w:p w14:paraId="72022B34" w14:textId="77777777" w:rsidR="00493EF6" w:rsidRPr="00493EF6" w:rsidRDefault="00493EF6" w:rsidP="00493EF6">
      <w:pPr>
        <w:pStyle w:val="NCCAList"/>
        <w:numPr>
          <w:ilvl w:val="0"/>
          <w:numId w:val="0"/>
        </w:numPr>
      </w:pPr>
    </w:p>
    <w:p w14:paraId="0C9271EF" w14:textId="3813B05F" w:rsidR="00E622A5" w:rsidRDefault="00E622A5" w:rsidP="00493EF6">
      <w:pPr>
        <w:pStyle w:val="NCCAList"/>
      </w:pPr>
      <w:r>
        <w:rPr>
          <w:lang w:val="ga"/>
        </w:rPr>
        <w:t>Cén saineolas a bhíonn ar fáil i bpobal do scoile chun rannchuidiú le forbairt na ngearrchúrsaí?</w:t>
      </w:r>
    </w:p>
    <w:p w14:paraId="66621077" w14:textId="77777777" w:rsidR="00493EF6" w:rsidRPr="00493EF6" w:rsidRDefault="00493EF6" w:rsidP="00493EF6">
      <w:pPr>
        <w:pStyle w:val="NCCAList"/>
        <w:numPr>
          <w:ilvl w:val="0"/>
          <w:numId w:val="0"/>
        </w:numPr>
        <w:ind w:left="360" w:hanging="360"/>
      </w:pPr>
    </w:p>
    <w:p w14:paraId="7B0E44C3" w14:textId="5B1E8AE8" w:rsidR="00E622A5" w:rsidRDefault="00E622A5" w:rsidP="00493EF6">
      <w:pPr>
        <w:pStyle w:val="NCCAList"/>
      </w:pPr>
      <w:r>
        <w:rPr>
          <w:lang w:val="ga"/>
        </w:rPr>
        <w:t>Cé hiad na grúpaí a d’fhéadfadh spéis a chur i rannpháirtíocht a ghlacadh i bhforbairt gearrchúrsaí?</w:t>
      </w:r>
    </w:p>
    <w:p w14:paraId="3DC3D2C7" w14:textId="77777777" w:rsidR="00493EF6" w:rsidRPr="00493EF6" w:rsidRDefault="00493EF6" w:rsidP="00493EF6">
      <w:pPr>
        <w:pStyle w:val="NCCAList"/>
        <w:numPr>
          <w:ilvl w:val="0"/>
          <w:numId w:val="0"/>
        </w:numPr>
      </w:pPr>
    </w:p>
    <w:p w14:paraId="233738E1" w14:textId="24C573DF" w:rsidR="00493EF6" w:rsidRDefault="00E622A5" w:rsidP="00493EF6">
      <w:pPr>
        <w:pStyle w:val="NCCAList"/>
      </w:pPr>
      <w:r>
        <w:rPr>
          <w:lang w:val="ga"/>
        </w:rPr>
        <w:t>Cén chaoi a nasctar na hábhair mhachnaimh sin le do phlean foriomlán don tSraith Shóisearach?</w:t>
      </w:r>
    </w:p>
    <w:p w14:paraId="45FAFC57" w14:textId="77777777" w:rsidR="00493EF6" w:rsidRPr="00493EF6" w:rsidRDefault="00493EF6" w:rsidP="00493EF6">
      <w:pPr>
        <w:pStyle w:val="NCCAList"/>
        <w:numPr>
          <w:ilvl w:val="0"/>
          <w:numId w:val="0"/>
        </w:numPr>
      </w:pPr>
    </w:p>
    <w:p w14:paraId="59F4851C" w14:textId="32F13DC4" w:rsidR="006C06B0" w:rsidRPr="00E622A5" w:rsidRDefault="006C06B0" w:rsidP="00493EF6">
      <w:pPr>
        <w:pStyle w:val="NCCAList"/>
      </w:pPr>
      <w:r>
        <w:rPr>
          <w:lang w:val="ga"/>
        </w:rPr>
        <w:t>Céard a d’oirfeadh mar theideal maith don chúrsa a gcuirfeadh scoláirí spéis ann agus lena gcuirfí in iúl do thuismitheoirí faoin ábhar foghlama dá leanaí?</w:t>
      </w:r>
    </w:p>
    <w:p w14:paraId="474E4260" w14:textId="77777777" w:rsidR="00490C1E" w:rsidRDefault="00490C1E" w:rsidP="001636D2">
      <w:pPr>
        <w:pStyle w:val="NCCABody"/>
      </w:pPr>
    </w:p>
    <w:p w14:paraId="005499D4" w14:textId="77777777" w:rsidR="00490C1E" w:rsidRDefault="00490C1E" w:rsidP="001636D2">
      <w:pPr>
        <w:pStyle w:val="NCCABody"/>
      </w:pPr>
    </w:p>
    <w:p w14:paraId="4263FE13" w14:textId="77777777" w:rsidR="00D445C4" w:rsidRDefault="00D445C4" w:rsidP="006232C7">
      <w:pPr>
        <w:pStyle w:val="NCCAH3"/>
      </w:pPr>
      <w:bookmarkStart w:id="9" w:name="_Toc66714848"/>
      <w:r>
        <w:rPr>
          <w:lang w:val="ga"/>
        </w:rPr>
        <w:t>Céim a dó – doiciméad scóipe</w:t>
      </w:r>
      <w:bookmarkEnd w:id="9"/>
    </w:p>
    <w:p w14:paraId="222312A2" w14:textId="1826C82E" w:rsidR="003E464A" w:rsidRDefault="00C362ED" w:rsidP="005457F8">
      <w:pPr>
        <w:pStyle w:val="NCCABody"/>
      </w:pPr>
      <w:r>
        <w:rPr>
          <w:lang w:val="ga"/>
        </w:rPr>
        <w:t xml:space="preserve">Is ionann an </w:t>
      </w:r>
      <w:hyperlink r:id="rId22" w:tgtFrame="_blank" w:history="1">
        <w:r>
          <w:rPr>
            <w:rStyle w:val="Hyperlink"/>
            <w:lang w:val="ga"/>
          </w:rPr>
          <w:t>doiciméad scóipe</w:t>
        </w:r>
      </w:hyperlink>
      <w:r>
        <w:rPr>
          <w:lang w:val="ga"/>
        </w:rPr>
        <w:t xml:space="preserve"> d’fhorbairt gearrchúrsa agus teimpléad chun smaointe tábhachtacha a shoiléiriú agus chun cúnamh le forbairt do ghearrchúrsa. Ach a mbeidh sé curtha i gcrích, seoltar an doiciméad mar ríomhphost chuig CNCM le haghaidh roinnt aiseolais agus moltaí a fháil. Faightear an seoladh ríomhphoist sa doiciméad scóipe.</w:t>
      </w:r>
    </w:p>
    <w:p w14:paraId="282D507C" w14:textId="0A3812C4" w:rsidR="005457F8" w:rsidRPr="005457F8" w:rsidRDefault="005457F8" w:rsidP="005457F8">
      <w:pPr>
        <w:pStyle w:val="NCCABody"/>
      </w:pPr>
      <w:r>
        <w:rPr>
          <w:lang w:val="ga"/>
        </w:rPr>
        <w:t>D’fhéadfadh gaol gairid a bheith idir gearrchúrsaí agus ábha(i)r reatha na sraithe sóisearaí. Mura bhfuil an gaol sin ann, ba chóir machnamh cúramach a dhéanamh ar limistéir thrasnaíola fhéideartha. Ba cheart gurbh é an scoláire an príomhábhar machnaimh i gcónaí. Is eolasach agus cuiditheach é a fhiafraí de scoláirí faoin méid a shamhlaíonn siad a bhfuil i gceist leis an ábhar agus leis an bhfoghlaim:</w:t>
      </w:r>
    </w:p>
    <w:p w14:paraId="6D758062" w14:textId="77777777" w:rsidR="005457F8" w:rsidRPr="005457F8" w:rsidRDefault="005457F8" w:rsidP="005457F8">
      <w:pPr>
        <w:pStyle w:val="NCCABody"/>
        <w:spacing w:line="240" w:lineRule="auto"/>
      </w:pPr>
    </w:p>
    <w:p w14:paraId="3DA00A11" w14:textId="2487A994" w:rsidR="005457F8" w:rsidRPr="00C6760F" w:rsidRDefault="005457F8" w:rsidP="00C6760F">
      <w:pPr>
        <w:pStyle w:val="NCCAList"/>
      </w:pPr>
      <w:r>
        <w:rPr>
          <w:lang w:val="ga"/>
        </w:rPr>
        <w:t>spéisiúil agus dúshlánach</w:t>
      </w:r>
    </w:p>
    <w:p w14:paraId="3FAF11D5" w14:textId="2F78C52A" w:rsidR="005457F8" w:rsidRPr="005457F8" w:rsidRDefault="005457F8" w:rsidP="00C6760F">
      <w:pPr>
        <w:pStyle w:val="NCCAList"/>
      </w:pPr>
      <w:r>
        <w:rPr>
          <w:lang w:val="ga"/>
        </w:rPr>
        <w:t>taitneamhach</w:t>
      </w:r>
    </w:p>
    <w:p w14:paraId="4E348E3D" w14:textId="32A5A571" w:rsidR="005457F8" w:rsidRPr="004763EB" w:rsidRDefault="005457F8" w:rsidP="004763EB">
      <w:pPr>
        <w:pStyle w:val="NCCAList"/>
      </w:pPr>
      <w:r>
        <w:rPr>
          <w:lang w:val="ga"/>
        </w:rPr>
        <w:t>nasctha leis an bhfoghlaim roimhe seo, idir leibhéal bunscolaíochta agus iar-bhunscolaíochta</w:t>
      </w:r>
    </w:p>
    <w:p w14:paraId="3AD070E6" w14:textId="6DBF32F3" w:rsidR="000F4F7D" w:rsidRPr="004763EB" w:rsidRDefault="005457F8" w:rsidP="004763EB">
      <w:pPr>
        <w:pStyle w:val="NCCAList"/>
      </w:pPr>
      <w:r>
        <w:rPr>
          <w:lang w:val="ga"/>
        </w:rPr>
        <w:t>ábhartha don fhoghlaim amach anseo</w:t>
      </w:r>
    </w:p>
    <w:p w14:paraId="702064DE" w14:textId="5E019B31" w:rsidR="005457F8" w:rsidRPr="005457F8" w:rsidRDefault="005457F8" w:rsidP="00C6760F">
      <w:pPr>
        <w:pStyle w:val="NCCAList"/>
      </w:pPr>
      <w:proofErr w:type="spellStart"/>
      <w:r>
        <w:rPr>
          <w:lang w:val="ga"/>
        </w:rPr>
        <w:t>úsáideach</w:t>
      </w:r>
      <w:proofErr w:type="spellEnd"/>
      <w:r>
        <w:rPr>
          <w:lang w:val="ga"/>
        </w:rPr>
        <w:t xml:space="preserve"> anois agus amach anseo.</w:t>
      </w:r>
    </w:p>
    <w:p w14:paraId="25CA8EAA" w14:textId="206998EC" w:rsidR="005457F8" w:rsidRPr="005457F8" w:rsidRDefault="005457F8" w:rsidP="005457F8">
      <w:pPr>
        <w:pStyle w:val="NCCABody"/>
      </w:pPr>
    </w:p>
    <w:p w14:paraId="00B3E30A" w14:textId="1112332F" w:rsidR="00C31618" w:rsidRPr="001F4074" w:rsidRDefault="00C6019E" w:rsidP="00C31618">
      <w:pPr>
        <w:pStyle w:val="NCCABody"/>
      </w:pPr>
      <w:r>
        <w:rPr>
          <w:noProof/>
          <w:lang w:val="ga"/>
        </w:rPr>
        <w:lastRenderedPageBreak/>
        <w:drawing>
          <wp:anchor distT="0" distB="0" distL="114300" distR="114300" simplePos="0" relativeHeight="251679744" behindDoc="0" locked="0" layoutInCell="1" allowOverlap="1" wp14:anchorId="3757BD60" wp14:editId="3BCD9CB8">
            <wp:simplePos x="0" y="0"/>
            <wp:positionH relativeFrom="margin">
              <wp:posOffset>3984997</wp:posOffset>
            </wp:positionH>
            <wp:positionV relativeFrom="paragraph">
              <wp:posOffset>5405</wp:posOffset>
            </wp:positionV>
            <wp:extent cx="2094475" cy="2179320"/>
            <wp:effectExtent l="0" t="0" r="1270" b="0"/>
            <wp:wrapNone/>
            <wp:docPr id="5" name="Picture 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timeline&#10;&#10;Description automatically generated"/>
                    <pic:cNvPicPr/>
                  </pic:nvPicPr>
                  <pic:blipFill rotWithShape="1">
                    <a:blip r:embed="rId23"/>
                    <a:srcRect t="10931" b="10426"/>
                    <a:stretch/>
                  </pic:blipFill>
                  <pic:spPr bwMode="auto">
                    <a:xfrm>
                      <a:off x="0" y="0"/>
                      <a:ext cx="2094475" cy="2179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44F1">
        <w:rPr>
          <w:noProof/>
          <w:lang w:val="ga"/>
        </w:rPr>
        <w:drawing>
          <wp:anchor distT="0" distB="0" distL="114300" distR="114300" simplePos="0" relativeHeight="251675648" behindDoc="1" locked="0" layoutInCell="1" allowOverlap="1" wp14:anchorId="12275D43" wp14:editId="04B7DD89">
            <wp:simplePos x="0" y="0"/>
            <wp:positionH relativeFrom="column">
              <wp:posOffset>3980815</wp:posOffset>
            </wp:positionH>
            <wp:positionV relativeFrom="paragraph">
              <wp:posOffset>6350</wp:posOffset>
            </wp:positionV>
            <wp:extent cx="1895475" cy="2138045"/>
            <wp:effectExtent l="0" t="0" r="9525" b="0"/>
            <wp:wrapTight wrapText="bothSides">
              <wp:wrapPolygon edited="0">
                <wp:start x="0" y="0"/>
                <wp:lineTo x="0" y="21363"/>
                <wp:lineTo x="21491" y="21363"/>
                <wp:lineTo x="21491" y="0"/>
                <wp:lineTo x="0" y="0"/>
              </wp:wrapPolygon>
            </wp:wrapTight>
            <wp:docPr id="3" name="Picture 3"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png"/>
                    <pic:cNvPicPr/>
                  </pic:nvPicPr>
                  <pic:blipFill>
                    <a:blip r:embed="rId24"/>
                    <a:stretch>
                      <a:fillRect/>
                    </a:stretch>
                  </pic:blipFill>
                  <pic:spPr>
                    <a:xfrm>
                      <a:off x="0" y="0"/>
                      <a:ext cx="1895475" cy="21380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F044F1">
        <w:rPr>
          <w:b/>
          <w:bCs/>
          <w:lang w:val="ga"/>
        </w:rPr>
        <w:t>Cén</w:t>
      </w:r>
      <w:proofErr w:type="spellEnd"/>
      <w:r w:rsidR="00F044F1">
        <w:rPr>
          <w:b/>
          <w:bCs/>
          <w:lang w:val="ga"/>
        </w:rPr>
        <w:t xml:space="preserve"> chaoi a bhfoghlaimeoidh scoláirí sa ghearrchúrsa seo?</w:t>
      </w:r>
    </w:p>
    <w:p w14:paraId="7160B0D6" w14:textId="79B78910" w:rsidR="00C31618" w:rsidRDefault="00BE53F0" w:rsidP="00C31618">
      <w:pPr>
        <w:pStyle w:val="NCCABody"/>
      </w:pPr>
      <w:proofErr w:type="spellStart"/>
      <w:r>
        <w:rPr>
          <w:lang w:val="ga"/>
        </w:rPr>
        <w:t>Cuidíonn</w:t>
      </w:r>
      <w:proofErr w:type="spellEnd"/>
      <w:r>
        <w:rPr>
          <w:lang w:val="ga"/>
        </w:rPr>
        <w:t xml:space="preserve"> príomhscileanna le foghlaimeoirí an t-eolas, na scileanna agus an dearcadh a fhorbairt chun dul i ngleic le dúshláin an lae inniu, a bhfuil cuid mhór díobh ann. Tacaíonn siad freisin leis an scoláire foghlaim conas foghlaim agus a bheith freagrach as a chuid foghlama féin. Baineann tábhacht le cur síos a dhéanamh ar an gcaoi a mbeidh scoláirí ag foghlaim sa ghearrchúrsa seo, m.sh taighde, cruthú, láithreoireacht, taibhiú, plé, dearthóireacht. Is sa </w:t>
      </w:r>
      <w:hyperlink r:id="rId25" w:tgtFrame="_blank" w:history="1">
        <w:r>
          <w:rPr>
            <w:rStyle w:val="Hyperlink"/>
            <w:lang w:val="ga"/>
          </w:rPr>
          <w:t>Chreat don tSraith Shóisearach</w:t>
        </w:r>
      </w:hyperlink>
      <w:r>
        <w:rPr>
          <w:lang w:val="ga"/>
        </w:rPr>
        <w:t xml:space="preserve"> a thugtar an comhthéacs ina bhfuil do ghearrchúrsa suite.</w:t>
      </w:r>
    </w:p>
    <w:p w14:paraId="64D62D18" w14:textId="77777777" w:rsidR="001F4074" w:rsidRDefault="001F4074" w:rsidP="001F4074">
      <w:pPr>
        <w:pStyle w:val="NCCABody"/>
        <w:rPr>
          <w:b/>
        </w:rPr>
      </w:pPr>
    </w:p>
    <w:p w14:paraId="7B1BFAF1" w14:textId="415B40EA" w:rsidR="001F4074" w:rsidRPr="001F4074" w:rsidRDefault="001F4074" w:rsidP="001F4074">
      <w:pPr>
        <w:pStyle w:val="NCCABody"/>
        <w:rPr>
          <w:b/>
        </w:rPr>
      </w:pPr>
      <w:r>
        <w:rPr>
          <w:b/>
          <w:bCs/>
          <w:lang w:val="ga"/>
        </w:rPr>
        <w:t>Cén chaoi a ndéanfar measúnú ar scoláirí sa ghearrchúrsa seo?</w:t>
      </w:r>
    </w:p>
    <w:p w14:paraId="7B76F1EC" w14:textId="77777777" w:rsidR="001F4074" w:rsidRPr="001F4074" w:rsidRDefault="001F4074" w:rsidP="001F4074">
      <w:pPr>
        <w:pStyle w:val="NCCABody"/>
      </w:pPr>
      <w:r>
        <w:rPr>
          <w:lang w:val="ga"/>
        </w:rPr>
        <w:t>Céard a d’iarrfaí ar scoláirí a rá, a dhéanamh, a scríobh agus/nó a tháirgeadh le fianaise a thabhairt ar a bhfoghlaim?</w:t>
      </w:r>
    </w:p>
    <w:p w14:paraId="256CED1E" w14:textId="77777777" w:rsidR="00C31618" w:rsidRDefault="00C31618" w:rsidP="00C31618">
      <w:pPr>
        <w:pStyle w:val="NCCABody"/>
      </w:pPr>
    </w:p>
    <w:p w14:paraId="6D85DE9F" w14:textId="77777777" w:rsidR="006F1559" w:rsidRDefault="00C31618" w:rsidP="00C31618">
      <w:pPr>
        <w:pStyle w:val="NCCABody"/>
      </w:pPr>
      <w:r>
        <w:rPr>
          <w:b/>
          <w:bCs/>
          <w:lang w:val="ga"/>
        </w:rPr>
        <w:t>Cad iad na deiseanna atá ann don mheasúnú foirmitheach?</w:t>
      </w:r>
      <w:r>
        <w:rPr>
          <w:lang w:val="ga"/>
        </w:rPr>
        <w:t xml:space="preserve"> </w:t>
      </w:r>
    </w:p>
    <w:p w14:paraId="5ED1569D" w14:textId="3B4B5AE4" w:rsidR="00C31618" w:rsidRDefault="00C31618" w:rsidP="00C31618">
      <w:pPr>
        <w:pStyle w:val="NCCABody"/>
      </w:pPr>
      <w:r>
        <w:rPr>
          <w:lang w:val="ga"/>
        </w:rPr>
        <w:t xml:space="preserve">Is féidir úsáid a bhaint as an measúnú foirmitheach le haiseolas a sholáthar do scoláirí maidir lena bhfoghlaim agus leis an múineadh a chur in oiriúint le héilimh foghlama scoláirí a shásamh. Is inár sraith tacaíochta </w:t>
      </w:r>
      <w:hyperlink r:id="rId26" w:tgtFrame="_blank" w:history="1">
        <w:r>
          <w:rPr>
            <w:rStyle w:val="Hyperlink"/>
            <w:lang w:val="ga"/>
          </w:rPr>
          <w:t>Fócas ar an bhFoghlaim</w:t>
        </w:r>
      </w:hyperlink>
      <w:r>
        <w:rPr>
          <w:lang w:val="ga"/>
        </w:rPr>
        <w:t xml:space="preserve"> a thugtar tuilleadh eolais maidir le measúnú foirmitheach lena n-áirítear leabhráin maidir le haiseolas foirmitheach agus ceistiú éifeachtach.</w:t>
      </w:r>
    </w:p>
    <w:p w14:paraId="41FDB2E4" w14:textId="109EE431" w:rsidR="00C31618" w:rsidRDefault="00C31618" w:rsidP="00C31618">
      <w:pPr>
        <w:pStyle w:val="NCCABody"/>
      </w:pPr>
    </w:p>
    <w:p w14:paraId="74A16CCE" w14:textId="77777777" w:rsidR="007E5B21" w:rsidRPr="006232C7" w:rsidRDefault="00000C18" w:rsidP="006232C7">
      <w:pPr>
        <w:pStyle w:val="NCCAH3"/>
      </w:pPr>
      <w:bookmarkStart w:id="10" w:name="_Toc66714849"/>
      <w:r>
        <w:rPr>
          <w:lang w:val="ga"/>
        </w:rPr>
        <w:t>Céim 3 - comhairliúchán</w:t>
      </w:r>
      <w:bookmarkEnd w:id="10"/>
    </w:p>
    <w:p w14:paraId="6FD817E3" w14:textId="2DFDB623" w:rsidR="007E5B21" w:rsidRPr="007E5B21" w:rsidRDefault="007E5B21" w:rsidP="007E5B21">
      <w:pPr>
        <w:pStyle w:val="NCCABody"/>
      </w:pPr>
      <w:bookmarkStart w:id="11" w:name="_Toc378860417"/>
      <w:bookmarkStart w:id="12" w:name="_Toc378863934"/>
      <w:bookmarkStart w:id="13" w:name="_Toc387932444"/>
      <w:bookmarkStart w:id="14" w:name="_Toc447285545"/>
      <w:r>
        <w:rPr>
          <w:lang w:val="ga"/>
        </w:rPr>
        <w:t>Is féidir úsáid a bhaint as doiciméad scóipe an ghearrchúrsa anois mar bhunús do phlé ar an ngearrchúrsa molta, ar a ábharthacht do scoláirí agus ar an gcaoi a gcuirfeadh scoil lena clár sraithe sóisearaí é.</w:t>
      </w:r>
    </w:p>
    <w:p w14:paraId="08C16FD8" w14:textId="51C74E79" w:rsidR="00F75DF2" w:rsidRDefault="007E5B21" w:rsidP="00BA04C2">
      <w:pPr>
        <w:pStyle w:val="NCCABody"/>
      </w:pPr>
      <w:r>
        <w:rPr>
          <w:lang w:val="ga"/>
        </w:rPr>
        <w:t>Tá sé tábhachtach go rachfaí i ngleic le comhghleacaithe teagaisc, le scoláirí agus le tuismitheoirí. Soláthróidh gach ceann de na grúpaí sin aiseolas ábhartha agus saindírithe le forbairt an ghearrchúrsa a mhúnlú.</w:t>
      </w:r>
    </w:p>
    <w:p w14:paraId="661A6547" w14:textId="77777777" w:rsidR="006232C7" w:rsidRPr="00BA04C2" w:rsidRDefault="006232C7" w:rsidP="00BA04C2">
      <w:pPr>
        <w:pStyle w:val="NCCABody"/>
      </w:pPr>
    </w:p>
    <w:p w14:paraId="665B198F" w14:textId="555714AF" w:rsidR="005234B2" w:rsidRDefault="005234B2" w:rsidP="006232C7">
      <w:pPr>
        <w:pStyle w:val="NCCAH3"/>
      </w:pPr>
      <w:bookmarkStart w:id="15" w:name="_Toc66714850"/>
      <w:r>
        <w:rPr>
          <w:lang w:val="ga"/>
        </w:rPr>
        <w:t>Céim 4 - an teimpléad gearrchúrsa a chomhlánú</w:t>
      </w:r>
      <w:bookmarkEnd w:id="15"/>
    </w:p>
    <w:p w14:paraId="67EBDD3C" w14:textId="5E08A6DC" w:rsidR="00F75DF2" w:rsidRDefault="00F75DF2" w:rsidP="005234B2">
      <w:pPr>
        <w:pStyle w:val="NCCABody"/>
      </w:pPr>
      <w:r>
        <w:rPr>
          <w:lang w:val="ga"/>
        </w:rPr>
        <w:t xml:space="preserve">Is féidir </w:t>
      </w:r>
      <w:hyperlink r:id="rId27" w:tgtFrame="_blank" w:history="1">
        <w:r>
          <w:rPr>
            <w:rStyle w:val="Hyperlink"/>
            <w:lang w:val="ga"/>
          </w:rPr>
          <w:t>teimpléad na sonraíochta gearrchúrsa</w:t>
        </w:r>
      </w:hyperlink>
      <w:r>
        <w:rPr>
          <w:lang w:val="ga"/>
        </w:rPr>
        <w:t xml:space="preserve"> a chomhlánú anois tar éis chéim an chomhairliúcháin. Is é seo an chéad dréacht den tsonraíocht le haghaidh do ghearrchúrsa. Seoltar mar ríomhphost chuig an CNCM ach a gcomhlánaítear é le haiseolas a fháil.</w:t>
      </w:r>
    </w:p>
    <w:p w14:paraId="1A1A3FF8" w14:textId="46164485" w:rsidR="005234B2" w:rsidRPr="005234B2" w:rsidRDefault="005234B2" w:rsidP="005234B2">
      <w:pPr>
        <w:pStyle w:val="NCCABody"/>
      </w:pPr>
      <w:r>
        <w:rPr>
          <w:lang w:val="ga"/>
        </w:rPr>
        <w:lastRenderedPageBreak/>
        <w:t xml:space="preserve">Ba cheart gur teanga shoiléir inrochtana a bheadh sa teanga a úsáidtear sa teimpléad. Ba chóir go mbeadh gach cuid achomair agus go dtabharfaí aghaidh inti ar na ceisteanna sa teimpléad. Cloíonn </w:t>
      </w:r>
      <w:hyperlink r:id="rId28" w:tgtFrame="_blank" w:history="1">
        <w:r>
          <w:rPr>
            <w:rStyle w:val="Hyperlink"/>
            <w:lang w:val="ga"/>
          </w:rPr>
          <w:t>sonraíochtaí gearrchúrsa na CNCM</w:t>
        </w:r>
      </w:hyperlink>
      <w:r>
        <w:rPr>
          <w:lang w:val="ga"/>
        </w:rPr>
        <w:t xml:space="preserve"> leis an struchtúr céanna leis an teimpléad, agus soláthraíonn siad dea-shamplaí faoin gcaoi le gach cuid den teimpléad a scríobh.</w:t>
      </w:r>
    </w:p>
    <w:p w14:paraId="7C14CC8E" w14:textId="77777777" w:rsidR="005234B2" w:rsidRPr="005234B2" w:rsidRDefault="005234B2" w:rsidP="005234B2">
      <w:pPr>
        <w:pStyle w:val="NCCABody"/>
      </w:pPr>
    </w:p>
    <w:p w14:paraId="44F85E05" w14:textId="77777777" w:rsidR="005234B2" w:rsidRPr="005234B2" w:rsidRDefault="005234B2" w:rsidP="005234B2">
      <w:pPr>
        <w:pStyle w:val="NCCABody"/>
        <w:rPr>
          <w:b/>
        </w:rPr>
      </w:pPr>
      <w:r>
        <w:rPr>
          <w:b/>
          <w:bCs/>
          <w:lang w:val="ga"/>
        </w:rPr>
        <w:t>Teideal an ghearrchúrsa</w:t>
      </w:r>
    </w:p>
    <w:p w14:paraId="1914EEA3" w14:textId="77777777" w:rsidR="005234B2" w:rsidRPr="005234B2" w:rsidRDefault="005234B2" w:rsidP="005234B2">
      <w:pPr>
        <w:pStyle w:val="NCCABody"/>
      </w:pPr>
      <w:r>
        <w:rPr>
          <w:lang w:val="ga"/>
        </w:rPr>
        <w:t>Ba cheart go sainaithneofaí sa teideal inneachar agus fócas an ghearrchúrsa. Ba chóir go mbeadh sé spéisiúil agus mealltach do scoláirí na sraithe sóisearaí agus dá n-oidí.</w:t>
      </w:r>
    </w:p>
    <w:p w14:paraId="5313B2B7" w14:textId="77777777" w:rsidR="005234B2" w:rsidRPr="005234B2" w:rsidRDefault="005234B2" w:rsidP="005234B2">
      <w:pPr>
        <w:pStyle w:val="NCCABody"/>
      </w:pPr>
    </w:p>
    <w:p w14:paraId="35BBE59B" w14:textId="77777777" w:rsidR="005234B2" w:rsidRPr="005234B2" w:rsidRDefault="005234B2" w:rsidP="005234B2">
      <w:pPr>
        <w:pStyle w:val="NCCABody"/>
        <w:rPr>
          <w:b/>
        </w:rPr>
      </w:pPr>
      <w:r>
        <w:rPr>
          <w:b/>
          <w:bCs/>
          <w:lang w:val="ga"/>
        </w:rPr>
        <w:t>1. Intreoir don tsraith shóisearach</w:t>
      </w:r>
    </w:p>
    <w:p w14:paraId="14A9A0E5" w14:textId="1E5AFB4B" w:rsidR="005234B2" w:rsidRPr="005234B2" w:rsidRDefault="005234B2" w:rsidP="005234B2">
      <w:pPr>
        <w:pStyle w:val="NCCABody"/>
      </w:pPr>
      <w:r>
        <w:rPr>
          <w:lang w:val="ga"/>
        </w:rPr>
        <w:t>Is cuid chomónta de gach sonraíocht í an chuid seo, agus tugtar achoimre inti ar phríomhghnéithe an Chreata. Is í CNCM a sholáthraíonn an téacs sin.</w:t>
      </w:r>
    </w:p>
    <w:p w14:paraId="1D65DE1D" w14:textId="77777777" w:rsidR="00F75DF2" w:rsidRPr="00F75DF2" w:rsidRDefault="00F75DF2" w:rsidP="00F75DF2">
      <w:pPr>
        <w:pStyle w:val="NCCABody"/>
        <w:rPr>
          <w:b/>
        </w:rPr>
      </w:pPr>
      <w:r>
        <w:rPr>
          <w:b/>
          <w:bCs/>
          <w:lang w:val="ga"/>
        </w:rPr>
        <w:t>2. Réasúnaíocht</w:t>
      </w:r>
    </w:p>
    <w:p w14:paraId="0A00498C" w14:textId="39DB7E7F" w:rsidR="00F75DF2" w:rsidRPr="00F75DF2" w:rsidRDefault="00F75DF2" w:rsidP="00F75DF2">
      <w:pPr>
        <w:pStyle w:val="NCCABody"/>
      </w:pPr>
      <w:r>
        <w:rPr>
          <w:lang w:val="ga"/>
        </w:rPr>
        <w:t>Ba cheart go bhfreagrófaí sa réasúnaíocht ceisteanna cosúil leis na fáthanna gur spéisiúil agus gur dhúshlánach í an fhoghlaim sa ghearrchúrsa seo do scoláirí sa tsraith shóisearach, agus an chaoi a mbaineann ábharthacht léi laistigh agus lasmuigh den scoil araon.</w:t>
      </w:r>
    </w:p>
    <w:p w14:paraId="125C5836" w14:textId="77777777" w:rsidR="00F75DF2" w:rsidRPr="00F75DF2" w:rsidRDefault="00F75DF2" w:rsidP="00F75DF2">
      <w:pPr>
        <w:pStyle w:val="NCCABody"/>
      </w:pPr>
      <w:r>
        <w:rPr>
          <w:lang w:val="ga"/>
        </w:rPr>
        <w:t xml:space="preserve">Breathnaigh ar na smaointe a shainaithin tú sa </w:t>
      </w:r>
      <w:r>
        <w:rPr>
          <w:b/>
          <w:bCs/>
          <w:lang w:val="ga"/>
        </w:rPr>
        <w:t xml:space="preserve">doiciméad scóipe </w:t>
      </w:r>
      <w:r>
        <w:rPr>
          <w:lang w:val="ga"/>
        </w:rPr>
        <w:t>le forbairt na réasúnaíochta a mhúnlú.</w:t>
      </w:r>
    </w:p>
    <w:p w14:paraId="49A34596" w14:textId="77777777" w:rsidR="00F75DF2" w:rsidRPr="00F75DF2" w:rsidRDefault="00F75DF2" w:rsidP="00F75DF2">
      <w:pPr>
        <w:pStyle w:val="NCCABody"/>
        <w:rPr>
          <w:b/>
        </w:rPr>
      </w:pPr>
      <w:r>
        <w:rPr>
          <w:b/>
          <w:bCs/>
          <w:lang w:val="ga"/>
        </w:rPr>
        <w:t>3. Aidhm</w:t>
      </w:r>
    </w:p>
    <w:p w14:paraId="32C4B350" w14:textId="3490A9A0" w:rsidR="00F75DF2" w:rsidRDefault="00F75DF2" w:rsidP="00F75DF2">
      <w:pPr>
        <w:pStyle w:val="NCCABody"/>
      </w:pPr>
      <w:r>
        <w:rPr>
          <w:lang w:val="ga"/>
        </w:rPr>
        <w:t>Ba chóir gurbh ionann an aidhm agus ráiteas achomair ina n-imlínítear tionchar ionchasach an chúrsa ar fhoghlaim scoláirí. Is uaillmhianach é cineál na haidhme, agus ba cheart go gcuirfí síos inti ar an smaointeoireacht faoin scéal ar fad laistiar den ghearrchúrsa.</w:t>
      </w:r>
    </w:p>
    <w:p w14:paraId="10A042AB" w14:textId="764DDB5C" w:rsidR="00843581" w:rsidRPr="00843581" w:rsidRDefault="004E6134" w:rsidP="00843581">
      <w:pPr>
        <w:pStyle w:val="NCCABody"/>
        <w:rPr>
          <w:b/>
        </w:rPr>
      </w:pPr>
      <w:r>
        <w:rPr>
          <w:b/>
          <w:bCs/>
          <w:lang w:val="ga"/>
        </w:rPr>
        <w:t>4. Forbhreathnú: Cúrsa</w:t>
      </w:r>
    </w:p>
    <w:p w14:paraId="1265614F" w14:textId="76AD7008" w:rsidR="008800E0" w:rsidRPr="00E97E0E" w:rsidRDefault="00843581" w:rsidP="00553231">
      <w:pPr>
        <w:pStyle w:val="NCCABody"/>
      </w:pPr>
      <w:r>
        <w:rPr>
          <w:lang w:val="ga"/>
        </w:rPr>
        <w:t>Tugtar forbhreathnú sa chuid seo den chúrsa lena n-áirítear an chaoi a n-eagraítear ina snáitheanna agus ina thorthaí foghlama é. Tugtar achoimre i ngach snáithe ar an méid a fhoghlaimeoidh an scoláire sa chuid sin den chúrsa. Is gearr é teideal an tsnáithe, agus sainaithnítear an “t-inneachar suntasach” ann. Ba cheart go mbeadh uaslíon de thrí nó ceithre shnáithe ann, agus d’fhéadfaí iad a fho-roinnt a thuilleadh ar cheithre ábhar ar a mhéad.</w:t>
      </w:r>
    </w:p>
    <w:p w14:paraId="41C9FA5C" w14:textId="2FCAEC5B" w:rsidR="00843581" w:rsidRPr="00843581" w:rsidRDefault="004E6134" w:rsidP="00843581">
      <w:pPr>
        <w:pStyle w:val="NCCABody"/>
        <w:rPr>
          <w:b/>
        </w:rPr>
      </w:pPr>
      <w:r>
        <w:rPr>
          <w:b/>
          <w:bCs/>
          <w:lang w:val="ga"/>
        </w:rPr>
        <w:t>5. Torthaí Foghlama: Roinnt treoirlínte</w:t>
      </w:r>
    </w:p>
    <w:p w14:paraId="730E2284" w14:textId="24563A69" w:rsidR="00843581" w:rsidRDefault="00843581" w:rsidP="00843581">
      <w:pPr>
        <w:pStyle w:val="NCCABody"/>
      </w:pPr>
      <w:r>
        <w:rPr>
          <w:lang w:val="ga"/>
        </w:rPr>
        <w:t xml:space="preserve">Is ionann torthaí foghlama agus ráitis shoiléire maidir leis na hionchais ghnóthachtála do gach scoláire mar thoradh ar an bhfoghlaim a bhaineann le gach snáithe. Ní gá toradh foghlama a scríobh le haghaidh gach ní ar mian leat go bhfoghlaimeodh an scoláire faoi. Ach ní foláir torthaí foghlama a scríobh </w:t>
      </w:r>
      <w:r>
        <w:rPr>
          <w:b/>
          <w:bCs/>
          <w:lang w:val="ga"/>
        </w:rPr>
        <w:t>ina dtugtar pictiúr soiléir ar na cineálacha foghlama a shamhlaítear don ghearrchúrsa.</w:t>
      </w:r>
      <w:r>
        <w:rPr>
          <w:lang w:val="ga"/>
        </w:rPr>
        <w:t xml:space="preserve"> Caithfear am agus machnamh cúramach a thabhairt do scríobh na dtorthaí foghlama. Cuimhnigh gan </w:t>
      </w:r>
      <w:r>
        <w:rPr>
          <w:lang w:val="ga"/>
        </w:rPr>
        <w:lastRenderedPageBreak/>
        <w:t xml:space="preserve">an iomarca torthaí foghlama a chur leis. Déan tagairt do </w:t>
      </w:r>
      <w:hyperlink r:id="rId29" w:tgtFrame="_blank" w:history="1">
        <w:r>
          <w:rPr>
            <w:rStyle w:val="Hyperlink"/>
            <w:lang w:val="ga"/>
          </w:rPr>
          <w:t>Fócas ar an bhFoghlaim</w:t>
        </w:r>
      </w:hyperlink>
      <w:r>
        <w:rPr>
          <w:lang w:val="ga"/>
        </w:rPr>
        <w:t xml:space="preserve"> ar suíomh gréasáin na CNCM agus don </w:t>
      </w:r>
      <w:hyperlink r:id="rId30" w:tgtFrame="_blank" w:history="1">
        <w:r>
          <w:rPr>
            <w:rStyle w:val="Hyperlink"/>
            <w:lang w:val="ga"/>
          </w:rPr>
          <w:t>tsonraíocht ábhair</w:t>
        </w:r>
      </w:hyperlink>
      <w:r>
        <w:rPr>
          <w:lang w:val="ga"/>
        </w:rPr>
        <w:t xml:space="preserve"> le haghaidh treorach maidir le torthaí foghlama agus a bhfeidhm laistigh de chúrsa.</w:t>
      </w:r>
    </w:p>
    <w:p w14:paraId="200FEFFC" w14:textId="0626D1CC" w:rsidR="004E6134" w:rsidRPr="00F75DF2" w:rsidRDefault="00BD60D6" w:rsidP="004E6134">
      <w:pPr>
        <w:pStyle w:val="NCCABody"/>
        <w:rPr>
          <w:b/>
        </w:rPr>
      </w:pPr>
      <w:r>
        <w:rPr>
          <w:b/>
          <w:bCs/>
          <w:lang w:val="ga"/>
        </w:rPr>
        <w:t>6. Naisc</w:t>
      </w:r>
    </w:p>
    <w:p w14:paraId="1E766573" w14:textId="05158956" w:rsidR="004E6134" w:rsidRPr="00F75DF2" w:rsidRDefault="004E6134" w:rsidP="004E6134">
      <w:pPr>
        <w:pStyle w:val="NCCABody"/>
      </w:pPr>
      <w:r>
        <w:rPr>
          <w:lang w:val="ga"/>
        </w:rPr>
        <w:t xml:space="preserve">Sa chuid seo, tugtar achoimre ar na bealaí ina nasctar an gearrchúrsa leis an </w:t>
      </w:r>
      <w:hyperlink r:id="rId31" w:tgtFrame="_blank" w:history="1">
        <w:r>
          <w:rPr>
            <w:rStyle w:val="Hyperlink"/>
            <w:lang w:val="ga"/>
          </w:rPr>
          <w:t>ráiteas foghlama agus leis an réimse príomhscileanna</w:t>
        </w:r>
      </w:hyperlink>
      <w:r>
        <w:rPr>
          <w:lang w:val="ga"/>
        </w:rPr>
        <w:t>.</w:t>
      </w:r>
    </w:p>
    <w:p w14:paraId="3F1EAA85" w14:textId="4F5F7301" w:rsidR="004E6134" w:rsidRPr="00F75DF2" w:rsidRDefault="00BD60D6" w:rsidP="004E6134">
      <w:pPr>
        <w:pStyle w:val="NCCABody"/>
        <w:ind w:left="284"/>
        <w:rPr>
          <w:b/>
        </w:rPr>
      </w:pPr>
      <w:r>
        <w:rPr>
          <w:b/>
          <w:bCs/>
          <w:lang w:val="ga"/>
        </w:rPr>
        <w:t>6. a) 24 Ráiteas Foghlama don tSraith Shóisearach</w:t>
      </w:r>
    </w:p>
    <w:p w14:paraId="16807D92" w14:textId="77777777" w:rsidR="004E6134" w:rsidRPr="00F75DF2" w:rsidRDefault="004E6134" w:rsidP="004E6134">
      <w:pPr>
        <w:pStyle w:val="NCCABody"/>
        <w:ind w:left="284"/>
      </w:pPr>
      <w:r>
        <w:rPr>
          <w:lang w:val="ga"/>
        </w:rPr>
        <w:t>Sa chuid seo, fiafraítear díot 3/4 ráiteas foghlama a shainaithint lena mbaineann an cúrsa seo go mór, lena n-áirítear tuairisc ghearr ar roinnt foghlama ábhartha a thugtar sa ghearrchúrsa.</w:t>
      </w:r>
    </w:p>
    <w:p w14:paraId="5A5E07EE" w14:textId="73528B4F" w:rsidR="004E6134" w:rsidRPr="00843581" w:rsidRDefault="00BD60D6" w:rsidP="004E6134">
      <w:pPr>
        <w:pStyle w:val="NCCABody"/>
        <w:ind w:left="284"/>
        <w:rPr>
          <w:b/>
        </w:rPr>
      </w:pPr>
      <w:r>
        <w:rPr>
          <w:b/>
          <w:bCs/>
          <w:lang w:val="ga"/>
        </w:rPr>
        <w:t>6. b) Príomhscileanna chuid na Sraithe Sóisearaí</w:t>
      </w:r>
    </w:p>
    <w:p w14:paraId="646310A6" w14:textId="77777777" w:rsidR="004E6134" w:rsidRPr="00843581" w:rsidRDefault="004E6134" w:rsidP="004E6134">
      <w:pPr>
        <w:pStyle w:val="NCCABody"/>
        <w:ind w:left="284"/>
      </w:pPr>
      <w:r>
        <w:rPr>
          <w:lang w:val="ga"/>
        </w:rPr>
        <w:t>Roghnaigh ceann nó dó de na príomhghnéithe sa chuid seo le haghaidh gach ceann de Phríomhscileanna na Sraithe Sóisearaí. Tabhair sampla amháin nó níos mó den chaoi a rannchuireann an gearrchúrsa seo le forbairt na bpríomhscileanna.</w:t>
      </w:r>
    </w:p>
    <w:p w14:paraId="498698D0" w14:textId="77777777" w:rsidR="00943502" w:rsidRDefault="00943502" w:rsidP="00843581">
      <w:pPr>
        <w:pStyle w:val="NCCABody"/>
      </w:pPr>
    </w:p>
    <w:p w14:paraId="3C1C33D1" w14:textId="3202E98A" w:rsidR="00943502" w:rsidRDefault="0025396F" w:rsidP="007529A8">
      <w:pPr>
        <w:pStyle w:val="NCCABody"/>
        <w:rPr>
          <w:b/>
        </w:rPr>
      </w:pPr>
      <w:r>
        <w:rPr>
          <w:b/>
          <w:bCs/>
          <w:lang w:val="ga"/>
        </w:rPr>
        <w:t>7. Measúnú agus tuairisciú</w:t>
      </w:r>
    </w:p>
    <w:p w14:paraId="420F1D6E" w14:textId="02949E0A" w:rsidR="00445242" w:rsidRDefault="00A9591B" w:rsidP="007529A8">
      <w:pPr>
        <w:pStyle w:val="NCCABody"/>
      </w:pPr>
      <w:r>
        <w:rPr>
          <w:lang w:val="ga"/>
        </w:rPr>
        <w:t>Baineann measúnú san oideachas le heolas faoi phróisis agus faoi thorthaí na foghlama a bhailiú, a léirmhíniú agus a úsáid. Baineann cineálacha difriúla leis agus is féidir é a úsáid ar bhealaí éagsúla. Cé gur féidir teicnící difriúla a úsáid chun measúnú foirmitheach, diagnóiseach agus suimitheach a dhéanamh, dírítear an measúnú agus an tuairisciú ar fhoghlaim an scoláire a fheabhsú. Chuige sin, ní mór go léireodh sé aidhm an churaclaim go hiomlán.</w:t>
      </w:r>
    </w:p>
    <w:p w14:paraId="261D4B9C" w14:textId="4697A12D" w:rsidR="007529A8" w:rsidRPr="00445242" w:rsidRDefault="007529A8" w:rsidP="007529A8">
      <w:pPr>
        <w:pStyle w:val="NCCABody"/>
      </w:pPr>
      <w:r>
        <w:rPr>
          <w:lang w:val="ga"/>
        </w:rPr>
        <w:t xml:space="preserve">Is é cuspóir an mheasúnaithe sa ghearrchúrsa tacú leis an bhfoghlaim. Is measúnú </w:t>
      </w:r>
      <w:r>
        <w:rPr>
          <w:b/>
          <w:bCs/>
          <w:lang w:val="ga"/>
        </w:rPr>
        <w:t>foirmitheach</w:t>
      </w:r>
      <w:r>
        <w:rPr>
          <w:lang w:val="ga"/>
        </w:rPr>
        <w:t xml:space="preserve"> agus </w:t>
      </w:r>
      <w:r>
        <w:rPr>
          <w:b/>
          <w:bCs/>
          <w:lang w:val="ga"/>
        </w:rPr>
        <w:t>suimitheach</w:t>
      </w:r>
      <w:r>
        <w:rPr>
          <w:lang w:val="ga"/>
        </w:rPr>
        <w:t xml:space="preserve"> atá ann.</w:t>
      </w:r>
      <w:r>
        <w:rPr>
          <w:noProof/>
          <w:sz w:val="20"/>
          <w:szCs w:val="20"/>
          <w:lang w:val="ga"/>
        </w:rPr>
        <w:drawing>
          <wp:anchor distT="0" distB="0" distL="114300" distR="114300" simplePos="0" relativeHeight="251678720" behindDoc="1" locked="0" layoutInCell="0" allowOverlap="1" wp14:anchorId="370C788A" wp14:editId="09F41B90">
            <wp:simplePos x="0" y="0"/>
            <wp:positionH relativeFrom="margin">
              <wp:align>right</wp:align>
            </wp:positionH>
            <wp:positionV relativeFrom="paragraph">
              <wp:posOffset>3810</wp:posOffset>
            </wp:positionV>
            <wp:extent cx="2401570" cy="36766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srcRect/>
                    <a:stretch>
                      <a:fillRect/>
                    </a:stretch>
                  </pic:blipFill>
                  <pic:spPr bwMode="auto">
                    <a:xfrm>
                      <a:off x="0" y="0"/>
                      <a:ext cx="2401570" cy="3676650"/>
                    </a:xfrm>
                    <a:prstGeom prst="rect">
                      <a:avLst/>
                    </a:prstGeom>
                    <a:noFill/>
                  </pic:spPr>
                </pic:pic>
              </a:graphicData>
            </a:graphic>
            <wp14:sizeRelH relativeFrom="margin">
              <wp14:pctWidth>0</wp14:pctWidth>
            </wp14:sizeRelH>
            <wp14:sizeRelV relativeFrom="margin">
              <wp14:pctHeight>0</wp14:pctHeight>
            </wp14:sizeRelV>
          </wp:anchor>
        </w:drawing>
      </w:r>
    </w:p>
    <w:p w14:paraId="56FFEDE5" w14:textId="49ED3A13" w:rsidR="007529A8" w:rsidRPr="007529A8" w:rsidRDefault="007529A8" w:rsidP="007529A8">
      <w:pPr>
        <w:pStyle w:val="NCCABody"/>
      </w:pPr>
      <w:r>
        <w:rPr>
          <w:lang w:val="ga"/>
        </w:rPr>
        <w:t xml:space="preserve">Is ionann na </w:t>
      </w:r>
      <w:r>
        <w:rPr>
          <w:b/>
          <w:bCs/>
          <w:lang w:val="ga"/>
        </w:rPr>
        <w:t>Measúnuithe Rangbhunaithe</w:t>
      </w:r>
      <w:r>
        <w:rPr>
          <w:lang w:val="ga"/>
        </w:rPr>
        <w:t xml:space="preserve"> agus tráth a ndéanann an múinteoir measúnú ar an scoláire sa mheasúnú sonrach/sna measúnuithe sonracha a leagtar amach i sonraíocht an ábhair nó an ghearrchúrsa. Beidh Measúnú Rangbhunaithe amháin i ngearrchúrsaí na sraithe sóisearaí. Tugtar achoimre ar ghnéithe na cáilíochta don Mheasúnú Rangbhunaithe seo sa chuid um measúnú agus tuairisciú de theimpléad pleanála gearrchúrsa.</w:t>
      </w:r>
    </w:p>
    <w:p w14:paraId="18E75E46" w14:textId="6A510588" w:rsidR="004173D5" w:rsidRPr="007529A8" w:rsidRDefault="007529A8" w:rsidP="007529A8">
      <w:pPr>
        <w:pStyle w:val="NCCABody"/>
      </w:pPr>
      <w:r>
        <w:rPr>
          <w:lang w:val="ga"/>
        </w:rPr>
        <w:t xml:space="preserve">Forbraítear </w:t>
      </w:r>
      <w:r>
        <w:rPr>
          <w:b/>
          <w:bCs/>
          <w:lang w:val="ga"/>
        </w:rPr>
        <w:t xml:space="preserve">gnéithe na cáilíochta </w:t>
      </w:r>
      <w:r>
        <w:rPr>
          <w:lang w:val="ga"/>
        </w:rPr>
        <w:t xml:space="preserve">chun tacú le breithiúnas oidí ar shaothar scoláirí le haghaidh </w:t>
      </w:r>
      <w:r>
        <w:rPr>
          <w:lang w:val="ga"/>
        </w:rPr>
        <w:lastRenderedPageBreak/>
        <w:t xml:space="preserve">Measúnuithe Rangbhunaithe. Le haghaidh smaointe le Gnéithe na Cáilíochta a scríobh, téigh i gcomhairle roinnt de </w:t>
      </w:r>
      <w:hyperlink r:id="rId33" w:tgtFrame="_blank">
        <w:r>
          <w:rPr>
            <w:rStyle w:val="Hyperlink"/>
            <w:lang w:val="ga"/>
          </w:rPr>
          <w:t>ghearrchúrsaí arna bhforbairt ag an CNCM.</w:t>
        </w:r>
      </w:hyperlink>
      <w:r>
        <w:rPr>
          <w:lang w:val="ga"/>
        </w:rPr>
        <w:t xml:space="preserve"> Chun críocha Phróifíl Ghnóthachtála na Sraithe Sóisearaí (RGSS), maidir leis an measúnú ar ghearrchúrsaí:</w:t>
      </w:r>
    </w:p>
    <w:p w14:paraId="338BEFB0" w14:textId="37F97961" w:rsidR="007529A8" w:rsidRPr="007529A8" w:rsidRDefault="007529A8" w:rsidP="005B2A28">
      <w:pPr>
        <w:pStyle w:val="NCCAList"/>
      </w:pPr>
      <w:r>
        <w:rPr>
          <w:lang w:val="ga"/>
        </w:rPr>
        <w:t>gurb é an múinteoir a dhéanann é laistigh den scoil</w:t>
      </w:r>
    </w:p>
    <w:p w14:paraId="0FC12640" w14:textId="56AFE220" w:rsidR="003726A8" w:rsidRPr="008469E2" w:rsidRDefault="007529A8" w:rsidP="007529A8">
      <w:pPr>
        <w:pStyle w:val="NCCAList"/>
      </w:pPr>
      <w:r>
        <w:rPr>
          <w:lang w:val="ga"/>
        </w:rPr>
        <w:t>go mbunófaí é ar shaothar a rinne na scoláirí sa dara bliain agus/nó sa tríú bliain.</w:t>
      </w:r>
    </w:p>
    <w:p w14:paraId="1898D727" w14:textId="77777777" w:rsidR="008469E2" w:rsidRDefault="008469E2" w:rsidP="007529A8">
      <w:pPr>
        <w:pStyle w:val="NCCABody"/>
      </w:pPr>
    </w:p>
    <w:p w14:paraId="0D53D6A3" w14:textId="218BEF17" w:rsidR="007529A8" w:rsidRPr="007529A8" w:rsidRDefault="007529A8" w:rsidP="007529A8">
      <w:pPr>
        <w:pStyle w:val="NCCABody"/>
      </w:pPr>
      <w:r>
        <w:rPr>
          <w:lang w:val="ga"/>
        </w:rPr>
        <w:t xml:space="preserve">Léigh tuilleadh faoi </w:t>
      </w:r>
      <w:hyperlink r:id="rId34" w:tgtFrame="_blank" w:history="1">
        <w:r>
          <w:rPr>
            <w:rStyle w:val="Hyperlink"/>
            <w:lang w:val="ga"/>
          </w:rPr>
          <w:t>mheasúnú agus tuairisciú</w:t>
        </w:r>
      </w:hyperlink>
      <w:r>
        <w:rPr>
          <w:lang w:val="ga"/>
        </w:rPr>
        <w:t xml:space="preserve"> sa tsraith shóisearach.</w:t>
      </w:r>
    </w:p>
    <w:p w14:paraId="17D9C08A" w14:textId="77777777" w:rsidR="00D801A4" w:rsidRPr="00D801A4" w:rsidRDefault="00D801A4" w:rsidP="00D801A4">
      <w:pPr>
        <w:pStyle w:val="NCCABody"/>
      </w:pPr>
    </w:p>
    <w:p w14:paraId="17BC2270" w14:textId="2C91D726" w:rsidR="00D801A4" w:rsidRPr="00D801A4" w:rsidRDefault="003B0E30" w:rsidP="00D801A4">
      <w:pPr>
        <w:pStyle w:val="NCCABody"/>
        <w:rPr>
          <w:b/>
        </w:rPr>
      </w:pPr>
      <w:r>
        <w:rPr>
          <w:b/>
          <w:bCs/>
          <w:lang w:val="ga"/>
        </w:rPr>
        <w:t>8. Comhpháirteanna measúnaithe</w:t>
      </w:r>
    </w:p>
    <w:p w14:paraId="1CDAC41E" w14:textId="45E1FCF6" w:rsidR="00D801A4" w:rsidRDefault="00D801A4" w:rsidP="00D801A4">
      <w:pPr>
        <w:pStyle w:val="NCCABody"/>
      </w:pPr>
      <w:r>
        <w:rPr>
          <w:lang w:val="ga"/>
        </w:rPr>
        <w:t xml:space="preserve">Feictear an chuid seo go comónta thar na sonraíochtaí go léir agus soláthraíonn an CNCM an téacs i </w:t>
      </w:r>
      <w:hyperlink r:id="rId35" w:tgtFrame="_blank" w:history="1">
        <w:r>
          <w:rPr>
            <w:rStyle w:val="Hyperlink"/>
            <w:lang w:val="ga"/>
          </w:rPr>
          <w:t>dteimpléad sonraíochta an ghearrchúrsa</w:t>
        </w:r>
      </w:hyperlink>
      <w:r>
        <w:rPr>
          <w:lang w:val="ga"/>
        </w:rPr>
        <w:t>.</w:t>
      </w:r>
    </w:p>
    <w:p w14:paraId="163D143C" w14:textId="77777777" w:rsidR="00303AC4" w:rsidRPr="00D801A4" w:rsidRDefault="00303AC4" w:rsidP="00D801A4">
      <w:pPr>
        <w:pStyle w:val="NCCABody"/>
      </w:pPr>
    </w:p>
    <w:p w14:paraId="5B004863" w14:textId="010FCD88" w:rsidR="00303AC4" w:rsidRDefault="00303AC4" w:rsidP="006232C7">
      <w:pPr>
        <w:pStyle w:val="NCCAH3"/>
      </w:pPr>
      <w:bookmarkStart w:id="16" w:name="_Toc66714851"/>
      <w:r>
        <w:rPr>
          <w:lang w:val="ga"/>
        </w:rPr>
        <w:t>Céim 5 - athbhreithniú agus meastóireacht</w:t>
      </w:r>
      <w:bookmarkEnd w:id="16"/>
    </w:p>
    <w:p w14:paraId="34E5E42B" w14:textId="77777777" w:rsidR="00303AC4" w:rsidRPr="00303AC4" w:rsidRDefault="00303AC4" w:rsidP="00303AC4">
      <w:pPr>
        <w:rPr>
          <w:rFonts w:ascii="Calibri" w:hAnsi="Calibri"/>
          <w:sz w:val="40"/>
        </w:rPr>
      </w:pPr>
      <w:r>
        <w:rPr>
          <w:lang w:val="ga"/>
        </w:rPr>
        <w:t>Ach a mbeidh an chéad dréacht den tsonraíocht athbhreithnithe ag an CNCM, ba chóir go n-áireofaí aiseolas agus moltaí a chorprú sa dréacht deiridh. Is féidir an dréacht deiridh a sheoladh ar ais chuig an CNCM i gcomhair athbhreithniú deiridh.</w:t>
      </w:r>
    </w:p>
    <w:p w14:paraId="726F162B" w14:textId="22651D4D" w:rsidR="00303AC4" w:rsidRDefault="00303AC4" w:rsidP="00303AC4">
      <w:pPr>
        <w:pStyle w:val="NCCABody"/>
      </w:pPr>
      <w:r>
        <w:rPr>
          <w:lang w:val="ga"/>
        </w:rPr>
        <w:t>I gcaitheamh chur chun feidhme an ghearrchúrsa, ba chóir go ndéanfadh an scoil meastóireacht ar éifeachtacht an chúrsa. Ba chóir go mbaileofaí fianaise go bhfuil scoláirí ag gnóthú na dtorthaí foghlama. Ba cheart athbhreithniú a dhéanamh ar shamplaí de shaothar scoláire, b’fhearr trí chruinniú Athbhreithnithe ar Fhoghlaim agus ar Mheasúnú Ábhair (AFMÁ), de réir mar is féidir. Beidh tréimhse mhachnaimh ar éifeachtacht an chúrsa ina chuidiú le hoidí agus le scoláirí araon chun teacht ar thuiscint níos fearr ar ghnéithe na cáilíochta.</w:t>
      </w:r>
    </w:p>
    <w:p w14:paraId="2319FA10" w14:textId="77777777" w:rsidR="00303AC4" w:rsidRDefault="00303AC4"/>
    <w:p w14:paraId="71BF965A" w14:textId="77777777" w:rsidR="00303AC4" w:rsidRDefault="00303AC4"/>
    <w:p w14:paraId="5235367E" w14:textId="47283444" w:rsidR="00303AC4" w:rsidRPr="00CA44FE" w:rsidRDefault="00F93FF4" w:rsidP="00CA44FE">
      <w:pPr>
        <w:pStyle w:val="NCCAH2"/>
      </w:pPr>
      <w:bookmarkStart w:id="17" w:name="_Toc66714852"/>
      <w:r>
        <w:rPr>
          <w:lang w:val="ga"/>
        </w:rPr>
        <w:t>Achoimre tábla ar an bpróiseas cúig chéim</w:t>
      </w:r>
      <w:bookmarkEnd w:id="17"/>
    </w:p>
    <w:tbl>
      <w:tblPr>
        <w:tblStyle w:val="TableGrid"/>
        <w:tblW w:w="9035" w:type="dxa"/>
        <w:jc w:val="center"/>
        <w:tblLook w:val="04A0" w:firstRow="1" w:lastRow="0" w:firstColumn="1" w:lastColumn="0" w:noHBand="0" w:noVBand="1"/>
      </w:tblPr>
      <w:tblGrid>
        <w:gridCol w:w="2547"/>
        <w:gridCol w:w="6488"/>
      </w:tblGrid>
      <w:tr w:rsidR="008D3F96" w14:paraId="6F9BDD63" w14:textId="77777777" w:rsidTr="00CC3E2A">
        <w:trPr>
          <w:jc w:val="center"/>
        </w:trPr>
        <w:tc>
          <w:tcPr>
            <w:tcW w:w="2547" w:type="dxa"/>
            <w:shd w:val="clear" w:color="auto" w:fill="D9D9D9" w:themeFill="background1" w:themeFillShade="D9"/>
          </w:tcPr>
          <w:p w14:paraId="0290F2CA" w14:textId="4EDC3D6D" w:rsidR="008D3F96" w:rsidRPr="00CA44FE" w:rsidRDefault="008D3F96" w:rsidP="008D3F96">
            <w:pPr>
              <w:jc w:val="center"/>
              <w:rPr>
                <w:b/>
                <w:sz w:val="32"/>
                <w:szCs w:val="32"/>
              </w:rPr>
            </w:pPr>
            <w:r>
              <w:rPr>
                <w:b/>
                <w:bCs/>
                <w:sz w:val="32"/>
                <w:szCs w:val="32"/>
                <w:lang w:val="ga"/>
              </w:rPr>
              <w:t>CÉIM</w:t>
            </w:r>
          </w:p>
        </w:tc>
        <w:tc>
          <w:tcPr>
            <w:tcW w:w="6488" w:type="dxa"/>
            <w:shd w:val="clear" w:color="auto" w:fill="D9D9D9" w:themeFill="background1" w:themeFillShade="D9"/>
          </w:tcPr>
          <w:p w14:paraId="0DBEE675" w14:textId="09A51839" w:rsidR="008D3F96" w:rsidRPr="00CA44FE" w:rsidRDefault="00CA44FE" w:rsidP="00CA44FE">
            <w:pPr>
              <w:jc w:val="center"/>
              <w:rPr>
                <w:b/>
                <w:sz w:val="32"/>
                <w:szCs w:val="32"/>
              </w:rPr>
            </w:pPr>
            <w:r>
              <w:rPr>
                <w:b/>
                <w:bCs/>
                <w:sz w:val="32"/>
                <w:szCs w:val="32"/>
                <w:lang w:val="ga"/>
              </w:rPr>
              <w:t>GNÍOMHARTHA</w:t>
            </w:r>
          </w:p>
        </w:tc>
      </w:tr>
      <w:tr w:rsidR="002E0A3B" w14:paraId="10105CBA" w14:textId="77777777" w:rsidTr="00CC3E2A">
        <w:trPr>
          <w:jc w:val="center"/>
        </w:trPr>
        <w:tc>
          <w:tcPr>
            <w:tcW w:w="2547" w:type="dxa"/>
            <w:vAlign w:val="center"/>
          </w:tcPr>
          <w:p w14:paraId="6F55D750" w14:textId="5F92AA7B" w:rsidR="002E0A3B" w:rsidRPr="008D3F96" w:rsidRDefault="002E0A3B" w:rsidP="008D3F96">
            <w:pPr>
              <w:jc w:val="center"/>
              <w:rPr>
                <w:sz w:val="32"/>
                <w:szCs w:val="32"/>
              </w:rPr>
            </w:pPr>
            <w:r>
              <w:rPr>
                <w:sz w:val="32"/>
                <w:szCs w:val="32"/>
                <w:lang w:val="ga"/>
              </w:rPr>
              <w:t>Céim Réamhfhorbartha</w:t>
            </w:r>
          </w:p>
        </w:tc>
        <w:tc>
          <w:tcPr>
            <w:tcW w:w="6488" w:type="dxa"/>
          </w:tcPr>
          <w:p w14:paraId="4B320B87" w14:textId="6C69E147" w:rsidR="002E0A3B" w:rsidRPr="008D3F96" w:rsidRDefault="00F72C99" w:rsidP="008D3F96">
            <w:pPr>
              <w:jc w:val="center"/>
              <w:rPr>
                <w:sz w:val="32"/>
                <w:szCs w:val="32"/>
              </w:rPr>
            </w:pPr>
            <w:r>
              <w:rPr>
                <w:sz w:val="32"/>
                <w:szCs w:val="32"/>
                <w:lang w:val="ga"/>
              </w:rPr>
              <w:t>Déan ransú smaointe le meitheal oibre de chomhpháirtithe an phobail scoile.</w:t>
            </w:r>
          </w:p>
        </w:tc>
      </w:tr>
      <w:tr w:rsidR="002E0A3B" w14:paraId="0F614F8A" w14:textId="77777777" w:rsidTr="00CC3E2A">
        <w:trPr>
          <w:jc w:val="center"/>
        </w:trPr>
        <w:tc>
          <w:tcPr>
            <w:tcW w:w="2547" w:type="dxa"/>
            <w:vAlign w:val="center"/>
          </w:tcPr>
          <w:p w14:paraId="5EC1FC59" w14:textId="14CD8B53" w:rsidR="002E0A3B" w:rsidRPr="008D3F96" w:rsidRDefault="002E0A3B" w:rsidP="008D3F96">
            <w:pPr>
              <w:jc w:val="center"/>
              <w:rPr>
                <w:sz w:val="32"/>
                <w:szCs w:val="32"/>
              </w:rPr>
            </w:pPr>
            <w:r>
              <w:rPr>
                <w:sz w:val="32"/>
                <w:szCs w:val="32"/>
                <w:lang w:val="ga"/>
              </w:rPr>
              <w:t>Céim Scóipe</w:t>
            </w:r>
          </w:p>
        </w:tc>
        <w:tc>
          <w:tcPr>
            <w:tcW w:w="6488" w:type="dxa"/>
          </w:tcPr>
          <w:p w14:paraId="5C699AAB" w14:textId="6F778101" w:rsidR="00C92DE9" w:rsidRDefault="002E0A3B" w:rsidP="008D3F96">
            <w:pPr>
              <w:jc w:val="center"/>
              <w:rPr>
                <w:sz w:val="32"/>
                <w:szCs w:val="32"/>
              </w:rPr>
            </w:pPr>
            <w:r>
              <w:rPr>
                <w:sz w:val="32"/>
                <w:szCs w:val="32"/>
                <w:lang w:val="ga"/>
              </w:rPr>
              <w:t xml:space="preserve">Aistrigh an saothar i ndoiciméad scóipe le haghaidh gearrchúrsa. </w:t>
            </w:r>
          </w:p>
          <w:p w14:paraId="52FAC5B0" w14:textId="569CF0AF" w:rsidR="002E0A3B" w:rsidRPr="008D3F96" w:rsidRDefault="002E0A3B" w:rsidP="008D3F96">
            <w:pPr>
              <w:jc w:val="center"/>
              <w:rPr>
                <w:sz w:val="32"/>
                <w:szCs w:val="32"/>
              </w:rPr>
            </w:pPr>
            <w:r>
              <w:rPr>
                <w:sz w:val="32"/>
                <w:szCs w:val="32"/>
                <w:lang w:val="ga"/>
              </w:rPr>
              <w:t>Faigh aiseolas ón CNCM.</w:t>
            </w:r>
          </w:p>
        </w:tc>
      </w:tr>
      <w:tr w:rsidR="002E0A3B" w14:paraId="615A7C28" w14:textId="77777777" w:rsidTr="00CC3E2A">
        <w:trPr>
          <w:jc w:val="center"/>
        </w:trPr>
        <w:tc>
          <w:tcPr>
            <w:tcW w:w="2547" w:type="dxa"/>
            <w:vAlign w:val="center"/>
          </w:tcPr>
          <w:p w14:paraId="23351237" w14:textId="4FC895E2" w:rsidR="002E0A3B" w:rsidRPr="008D3F96" w:rsidRDefault="002E0A3B" w:rsidP="008D3F96">
            <w:pPr>
              <w:jc w:val="center"/>
              <w:rPr>
                <w:sz w:val="32"/>
                <w:szCs w:val="32"/>
              </w:rPr>
            </w:pPr>
            <w:r>
              <w:rPr>
                <w:sz w:val="32"/>
                <w:szCs w:val="32"/>
                <w:lang w:val="ga"/>
              </w:rPr>
              <w:lastRenderedPageBreak/>
              <w:t>Comhairliúchán</w:t>
            </w:r>
          </w:p>
        </w:tc>
        <w:tc>
          <w:tcPr>
            <w:tcW w:w="6488" w:type="dxa"/>
          </w:tcPr>
          <w:p w14:paraId="46087A7B" w14:textId="4A4D0DA1" w:rsidR="002E0A3B" w:rsidRPr="008D3F96" w:rsidRDefault="00B70E2A" w:rsidP="008D3F96">
            <w:pPr>
              <w:jc w:val="center"/>
              <w:rPr>
                <w:sz w:val="32"/>
                <w:szCs w:val="32"/>
              </w:rPr>
            </w:pPr>
            <w:r>
              <w:rPr>
                <w:sz w:val="32"/>
                <w:szCs w:val="32"/>
                <w:lang w:val="ga"/>
              </w:rPr>
              <w:t>Téigh i gcomhairle leis an bpobal scoile i gcoitinne agus cuir aiseolas agus moltaí isteach ó phobal uile na scoile.</w:t>
            </w:r>
          </w:p>
        </w:tc>
      </w:tr>
      <w:tr w:rsidR="002E0A3B" w14:paraId="06B164AB" w14:textId="77777777" w:rsidTr="00CC3E2A">
        <w:trPr>
          <w:jc w:val="center"/>
        </w:trPr>
        <w:tc>
          <w:tcPr>
            <w:tcW w:w="2547" w:type="dxa"/>
            <w:vAlign w:val="center"/>
          </w:tcPr>
          <w:p w14:paraId="6759FA3F" w14:textId="61FC98FA" w:rsidR="002E0A3B" w:rsidRPr="008D3F96" w:rsidRDefault="002E0A3B" w:rsidP="008D3F96">
            <w:pPr>
              <w:jc w:val="center"/>
              <w:rPr>
                <w:sz w:val="32"/>
                <w:szCs w:val="32"/>
              </w:rPr>
            </w:pPr>
            <w:r>
              <w:rPr>
                <w:sz w:val="32"/>
                <w:szCs w:val="32"/>
                <w:lang w:val="ga"/>
              </w:rPr>
              <w:t>An teimpléad gearrchúrsa a chomhlánú</w:t>
            </w:r>
          </w:p>
        </w:tc>
        <w:tc>
          <w:tcPr>
            <w:tcW w:w="6488" w:type="dxa"/>
          </w:tcPr>
          <w:p w14:paraId="01E23C6D" w14:textId="00B83A56" w:rsidR="002E0A3B" w:rsidRPr="008D3F96" w:rsidRDefault="002E0A3B" w:rsidP="008D3F96">
            <w:pPr>
              <w:jc w:val="center"/>
              <w:rPr>
                <w:sz w:val="32"/>
                <w:szCs w:val="32"/>
              </w:rPr>
            </w:pPr>
            <w:r>
              <w:rPr>
                <w:sz w:val="32"/>
                <w:szCs w:val="32"/>
                <w:lang w:val="ga"/>
              </w:rPr>
              <w:t>Forbair céad dréacht trí úsáid an doiciméid scóipe, an aiseolais, na sonraíochtaí gearrchúrsa CNCM agus an teimpléid féin.</w:t>
            </w:r>
          </w:p>
        </w:tc>
      </w:tr>
      <w:tr w:rsidR="002E0A3B" w14:paraId="0AAEA5FF" w14:textId="77777777" w:rsidTr="00CC3E2A">
        <w:trPr>
          <w:jc w:val="center"/>
        </w:trPr>
        <w:tc>
          <w:tcPr>
            <w:tcW w:w="2547" w:type="dxa"/>
            <w:vAlign w:val="center"/>
          </w:tcPr>
          <w:p w14:paraId="5E6FB801" w14:textId="4D2E73A3" w:rsidR="002E0A3B" w:rsidRPr="008D3F96" w:rsidRDefault="002E0A3B" w:rsidP="008D3F96">
            <w:pPr>
              <w:jc w:val="center"/>
              <w:rPr>
                <w:sz w:val="32"/>
                <w:szCs w:val="32"/>
              </w:rPr>
            </w:pPr>
            <w:r>
              <w:rPr>
                <w:sz w:val="32"/>
                <w:szCs w:val="32"/>
                <w:lang w:val="ga"/>
              </w:rPr>
              <w:t>Athbhreithniú agus meastóireacht</w:t>
            </w:r>
          </w:p>
        </w:tc>
        <w:tc>
          <w:tcPr>
            <w:tcW w:w="6488" w:type="dxa"/>
          </w:tcPr>
          <w:p w14:paraId="7EF2EDEE" w14:textId="7334548D" w:rsidR="002E0A3B" w:rsidRPr="008D3F96" w:rsidRDefault="002E0A3B" w:rsidP="00822C61">
            <w:pPr>
              <w:jc w:val="center"/>
              <w:rPr>
                <w:sz w:val="32"/>
                <w:szCs w:val="32"/>
              </w:rPr>
            </w:pPr>
            <w:r>
              <w:rPr>
                <w:sz w:val="32"/>
                <w:szCs w:val="32"/>
                <w:lang w:val="ga"/>
              </w:rPr>
              <w:t xml:space="preserve">An dréacht deiridh a chur chun feidhme tar éis aiseolas ón CNCM. </w:t>
            </w:r>
          </w:p>
        </w:tc>
      </w:tr>
    </w:tbl>
    <w:p w14:paraId="227614D6" w14:textId="20540449" w:rsidR="00303AC4" w:rsidRDefault="00303AC4">
      <w:pPr>
        <w:rPr>
          <w:rFonts w:ascii="Calibri" w:hAnsi="Calibri"/>
        </w:rPr>
      </w:pPr>
      <w:r>
        <w:rPr>
          <w:lang w:val="ga"/>
        </w:rPr>
        <w:br w:type="page"/>
      </w:r>
    </w:p>
    <w:p w14:paraId="1376A15C" w14:textId="426D2D7C" w:rsidR="00303AC4" w:rsidRDefault="00303AC4" w:rsidP="00843581">
      <w:pPr>
        <w:pStyle w:val="NCCABody"/>
      </w:pPr>
    </w:p>
    <w:p w14:paraId="7176D2D3" w14:textId="211F4BBD" w:rsidR="00303AC4" w:rsidRDefault="00303AC4">
      <w:pPr>
        <w:rPr>
          <w:rFonts w:ascii="Calibri" w:hAnsi="Calibri"/>
        </w:rPr>
      </w:pPr>
    </w:p>
    <w:p w14:paraId="61317BF4" w14:textId="77777777" w:rsidR="00843581" w:rsidRDefault="00843581" w:rsidP="00843581">
      <w:pPr>
        <w:pStyle w:val="NCCABody"/>
      </w:pPr>
    </w:p>
    <w:p w14:paraId="458CC991" w14:textId="77777777" w:rsidR="007529A8" w:rsidRDefault="007529A8" w:rsidP="00D3358F">
      <w:pPr>
        <w:pStyle w:val="NCCABody"/>
      </w:pPr>
    </w:p>
    <w:bookmarkEnd w:id="11"/>
    <w:bookmarkEnd w:id="12"/>
    <w:bookmarkEnd w:id="13"/>
    <w:bookmarkEnd w:id="14"/>
    <w:p w14:paraId="02AE26BF" w14:textId="30187E9D" w:rsidR="00482FD8" w:rsidRPr="00482FD8" w:rsidRDefault="00482FD8" w:rsidP="00482FD8">
      <w:pPr>
        <w:pStyle w:val="NCCABody"/>
      </w:pPr>
      <w:r>
        <w:rPr>
          <w:noProof/>
          <w:lang w:val="ga"/>
        </w:rPr>
        <w:drawing>
          <wp:anchor distT="0" distB="0" distL="114300" distR="114300" simplePos="0" relativeHeight="251671552" behindDoc="1" locked="0" layoutInCell="1" allowOverlap="1" wp14:anchorId="2315253A" wp14:editId="0A2E17E5">
            <wp:simplePos x="0" y="0"/>
            <wp:positionH relativeFrom="page">
              <wp:align>left</wp:align>
            </wp:positionH>
            <wp:positionV relativeFrom="page">
              <wp:align>top</wp:align>
            </wp:positionV>
            <wp:extent cx="7573645" cy="10716895"/>
            <wp:effectExtent l="0" t="0" r="825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36">
                      <a:extLst>
                        <a:ext uri="{28A0092B-C50C-407E-A947-70E740481C1C}">
                          <a14:useLocalDpi xmlns:a14="http://schemas.microsoft.com/office/drawing/2010/main" val="0"/>
                        </a:ext>
                      </a:extLst>
                    </a:blip>
                    <a:stretch>
                      <a:fillRect/>
                    </a:stretch>
                  </pic:blipFill>
                  <pic:spPr>
                    <a:xfrm>
                      <a:off x="0" y="0"/>
                      <a:ext cx="7573645" cy="10716895"/>
                    </a:xfrm>
                    <a:prstGeom prst="rect">
                      <a:avLst/>
                    </a:prstGeom>
                  </pic:spPr>
                </pic:pic>
              </a:graphicData>
            </a:graphic>
            <wp14:sizeRelH relativeFrom="page">
              <wp14:pctWidth>0</wp14:pctWidth>
            </wp14:sizeRelH>
            <wp14:sizeRelV relativeFrom="page">
              <wp14:pctHeight>0</wp14:pctHeight>
            </wp14:sizeRelV>
          </wp:anchor>
        </w:drawing>
      </w:r>
    </w:p>
    <w:sectPr w:rsidR="00482FD8" w:rsidRPr="00482FD8" w:rsidSect="00121A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22421" w14:textId="77777777" w:rsidR="0015038F" w:rsidRDefault="0015038F">
      <w:pPr>
        <w:spacing w:line="240" w:lineRule="auto"/>
      </w:pPr>
      <w:r>
        <w:separator/>
      </w:r>
    </w:p>
  </w:endnote>
  <w:endnote w:type="continuationSeparator" w:id="0">
    <w:p w14:paraId="52885894" w14:textId="77777777" w:rsidR="0015038F" w:rsidRDefault="00150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1668"/>
      <w:docPartObj>
        <w:docPartGallery w:val="Page Numbers (Bottom of Page)"/>
        <w:docPartUnique/>
      </w:docPartObj>
    </w:sdtPr>
    <w:sdtEndPr/>
    <w:sdtContent>
      <w:p w14:paraId="6C5E12E0" w14:textId="24AD3F82" w:rsidR="00274702" w:rsidRDefault="00274702">
        <w:pPr>
          <w:pStyle w:val="Footer"/>
          <w:jc w:val="right"/>
        </w:pPr>
        <w:r>
          <w:rPr>
            <w:lang w:val="ga"/>
          </w:rPr>
          <w:fldChar w:fldCharType="begin"/>
        </w:r>
        <w:r>
          <w:rPr>
            <w:lang w:val="ga"/>
          </w:rPr>
          <w:instrText xml:space="preserve"> PAGE   \* MERGEFORMAT </w:instrText>
        </w:r>
        <w:r>
          <w:rPr>
            <w:lang w:val="ga"/>
          </w:rPr>
          <w:fldChar w:fldCharType="separate"/>
        </w:r>
        <w:r>
          <w:rPr>
            <w:noProof/>
            <w:lang w:val="ga"/>
          </w:rPr>
          <w:t>3</w:t>
        </w:r>
        <w:r>
          <w:rPr>
            <w:noProof/>
            <w:lang w:val="ga"/>
          </w:rPr>
          <w:fldChar w:fldCharType="end"/>
        </w:r>
      </w:p>
    </w:sdtContent>
  </w:sdt>
  <w:p w14:paraId="70071D26" w14:textId="77777777" w:rsidR="00274702" w:rsidRDefault="0027470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1670"/>
      <w:docPartObj>
        <w:docPartGallery w:val="Page Numbers (Bottom of Page)"/>
        <w:docPartUnique/>
      </w:docPartObj>
    </w:sdtPr>
    <w:sdtEndPr/>
    <w:sdtContent>
      <w:p w14:paraId="0DF827DC" w14:textId="492BE0E2" w:rsidR="00274702" w:rsidRDefault="00274702">
        <w:pPr>
          <w:pStyle w:val="Footer"/>
          <w:jc w:val="right"/>
        </w:pPr>
        <w:r>
          <w:rPr>
            <w:lang w:val="ga"/>
          </w:rPr>
          <w:fldChar w:fldCharType="begin"/>
        </w:r>
        <w:r>
          <w:rPr>
            <w:lang w:val="ga"/>
          </w:rPr>
          <w:instrText xml:space="preserve"> PAGE   \* MERGEFORMAT </w:instrText>
        </w:r>
        <w:r>
          <w:rPr>
            <w:lang w:val="ga"/>
          </w:rPr>
          <w:fldChar w:fldCharType="separate"/>
        </w:r>
        <w:r>
          <w:rPr>
            <w:noProof/>
            <w:lang w:val="ga"/>
          </w:rPr>
          <w:t>0</w:t>
        </w:r>
        <w:r>
          <w:rPr>
            <w:noProof/>
            <w:lang w:val="ga"/>
          </w:rPr>
          <w:fldChar w:fldCharType="end"/>
        </w:r>
      </w:p>
    </w:sdtContent>
  </w:sdt>
  <w:p w14:paraId="041DD9A0" w14:textId="77777777" w:rsidR="00274702" w:rsidRPr="00033D86" w:rsidRDefault="00274702" w:rsidP="000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854D5" w14:textId="77777777" w:rsidR="0015038F" w:rsidRDefault="0015038F">
      <w:pPr>
        <w:spacing w:line="240" w:lineRule="auto"/>
      </w:pPr>
      <w:r>
        <w:separator/>
      </w:r>
    </w:p>
  </w:footnote>
  <w:footnote w:type="continuationSeparator" w:id="0">
    <w:p w14:paraId="712A6A33" w14:textId="77777777" w:rsidR="0015038F" w:rsidRDefault="001503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4"/>
    <w:multiLevelType w:val="hybridMultilevel"/>
    <w:tmpl w:val="5B4289A6"/>
    <w:lvl w:ilvl="0" w:tplc="2B5E0AC8">
      <w:start w:val="1"/>
      <w:numFmt w:val="bullet"/>
      <w:lvlText w:val="•"/>
      <w:lvlJc w:val="left"/>
    </w:lvl>
    <w:lvl w:ilvl="1" w:tplc="D7C433B8">
      <w:numFmt w:val="decimal"/>
      <w:lvlText w:val=""/>
      <w:lvlJc w:val="left"/>
    </w:lvl>
    <w:lvl w:ilvl="2" w:tplc="97F646C8">
      <w:numFmt w:val="decimal"/>
      <w:lvlText w:val=""/>
      <w:lvlJc w:val="left"/>
    </w:lvl>
    <w:lvl w:ilvl="3" w:tplc="BB8C648E">
      <w:numFmt w:val="decimal"/>
      <w:lvlText w:val=""/>
      <w:lvlJc w:val="left"/>
    </w:lvl>
    <w:lvl w:ilvl="4" w:tplc="05421840">
      <w:numFmt w:val="decimal"/>
      <w:lvlText w:val=""/>
      <w:lvlJc w:val="left"/>
    </w:lvl>
    <w:lvl w:ilvl="5" w:tplc="C2D64068">
      <w:numFmt w:val="decimal"/>
      <w:lvlText w:val=""/>
      <w:lvlJc w:val="left"/>
    </w:lvl>
    <w:lvl w:ilvl="6" w:tplc="33F6D248">
      <w:numFmt w:val="decimal"/>
      <w:lvlText w:val=""/>
      <w:lvlJc w:val="left"/>
    </w:lvl>
    <w:lvl w:ilvl="7" w:tplc="C7046AC8">
      <w:numFmt w:val="decimal"/>
      <w:lvlText w:val=""/>
      <w:lvlJc w:val="left"/>
    </w:lvl>
    <w:lvl w:ilvl="8" w:tplc="EB5A889C">
      <w:numFmt w:val="decimal"/>
      <w:lvlText w:val=""/>
      <w:lvlJc w:val="left"/>
    </w:lvl>
  </w:abstractNum>
  <w:abstractNum w:abstractNumId="1" w15:restartNumberingAfterBreak="0">
    <w:nsid w:val="00000BB3"/>
    <w:multiLevelType w:val="hybridMultilevel"/>
    <w:tmpl w:val="A17EFFAE"/>
    <w:lvl w:ilvl="0" w:tplc="76CE392A">
      <w:start w:val="1"/>
      <w:numFmt w:val="bullet"/>
      <w:lvlText w:val="•"/>
      <w:lvlJc w:val="left"/>
    </w:lvl>
    <w:lvl w:ilvl="1" w:tplc="5816BDC4">
      <w:numFmt w:val="decimal"/>
      <w:lvlText w:val=""/>
      <w:lvlJc w:val="left"/>
    </w:lvl>
    <w:lvl w:ilvl="2" w:tplc="B890F248">
      <w:numFmt w:val="decimal"/>
      <w:lvlText w:val=""/>
      <w:lvlJc w:val="left"/>
    </w:lvl>
    <w:lvl w:ilvl="3" w:tplc="3DEA8D52">
      <w:numFmt w:val="decimal"/>
      <w:lvlText w:val=""/>
      <w:lvlJc w:val="left"/>
    </w:lvl>
    <w:lvl w:ilvl="4" w:tplc="0F14B5FC">
      <w:numFmt w:val="decimal"/>
      <w:lvlText w:val=""/>
      <w:lvlJc w:val="left"/>
    </w:lvl>
    <w:lvl w:ilvl="5" w:tplc="F44489E8">
      <w:numFmt w:val="decimal"/>
      <w:lvlText w:val=""/>
      <w:lvlJc w:val="left"/>
    </w:lvl>
    <w:lvl w:ilvl="6" w:tplc="0570E84A">
      <w:numFmt w:val="decimal"/>
      <w:lvlText w:val=""/>
      <w:lvlJc w:val="left"/>
    </w:lvl>
    <w:lvl w:ilvl="7" w:tplc="E66C7490">
      <w:numFmt w:val="decimal"/>
      <w:lvlText w:val=""/>
      <w:lvlJc w:val="left"/>
    </w:lvl>
    <w:lvl w:ilvl="8" w:tplc="29865D6A">
      <w:numFmt w:val="decimal"/>
      <w:lvlText w:val=""/>
      <w:lvlJc w:val="left"/>
    </w:lvl>
  </w:abstractNum>
  <w:abstractNum w:abstractNumId="2" w15:restartNumberingAfterBreak="0">
    <w:nsid w:val="00000F3E"/>
    <w:multiLevelType w:val="hybridMultilevel"/>
    <w:tmpl w:val="95F45BAA"/>
    <w:lvl w:ilvl="0" w:tplc="01E29A5E">
      <w:start w:val="1"/>
      <w:numFmt w:val="bullet"/>
      <w:lvlText w:val="•"/>
      <w:lvlJc w:val="left"/>
    </w:lvl>
    <w:lvl w:ilvl="1" w:tplc="77A2E258">
      <w:numFmt w:val="decimal"/>
      <w:lvlText w:val=""/>
      <w:lvlJc w:val="left"/>
    </w:lvl>
    <w:lvl w:ilvl="2" w:tplc="EAF66886">
      <w:numFmt w:val="decimal"/>
      <w:lvlText w:val=""/>
      <w:lvlJc w:val="left"/>
    </w:lvl>
    <w:lvl w:ilvl="3" w:tplc="59E29F78">
      <w:numFmt w:val="decimal"/>
      <w:lvlText w:val=""/>
      <w:lvlJc w:val="left"/>
    </w:lvl>
    <w:lvl w:ilvl="4" w:tplc="5CEE69AE">
      <w:numFmt w:val="decimal"/>
      <w:lvlText w:val=""/>
      <w:lvlJc w:val="left"/>
    </w:lvl>
    <w:lvl w:ilvl="5" w:tplc="A62EC498">
      <w:numFmt w:val="decimal"/>
      <w:lvlText w:val=""/>
      <w:lvlJc w:val="left"/>
    </w:lvl>
    <w:lvl w:ilvl="6" w:tplc="B42A3606">
      <w:numFmt w:val="decimal"/>
      <w:lvlText w:val=""/>
      <w:lvlJc w:val="left"/>
    </w:lvl>
    <w:lvl w:ilvl="7" w:tplc="D37E203A">
      <w:numFmt w:val="decimal"/>
      <w:lvlText w:val=""/>
      <w:lvlJc w:val="left"/>
    </w:lvl>
    <w:lvl w:ilvl="8" w:tplc="CB227396">
      <w:numFmt w:val="decimal"/>
      <w:lvlText w:val=""/>
      <w:lvlJc w:val="left"/>
    </w:lvl>
  </w:abstractNum>
  <w:abstractNum w:abstractNumId="3" w15:restartNumberingAfterBreak="0">
    <w:nsid w:val="0000153C"/>
    <w:multiLevelType w:val="hybridMultilevel"/>
    <w:tmpl w:val="253026F6"/>
    <w:lvl w:ilvl="0" w:tplc="31F6F47E">
      <w:start w:val="1"/>
      <w:numFmt w:val="bullet"/>
      <w:lvlText w:val="•"/>
      <w:lvlJc w:val="left"/>
    </w:lvl>
    <w:lvl w:ilvl="1" w:tplc="4A62E8C4">
      <w:numFmt w:val="decimal"/>
      <w:lvlText w:val=""/>
      <w:lvlJc w:val="left"/>
    </w:lvl>
    <w:lvl w:ilvl="2" w:tplc="45E8260C">
      <w:numFmt w:val="decimal"/>
      <w:lvlText w:val=""/>
      <w:lvlJc w:val="left"/>
    </w:lvl>
    <w:lvl w:ilvl="3" w:tplc="0CDCAB2C">
      <w:numFmt w:val="decimal"/>
      <w:lvlText w:val=""/>
      <w:lvlJc w:val="left"/>
    </w:lvl>
    <w:lvl w:ilvl="4" w:tplc="2C2CF3EE">
      <w:numFmt w:val="decimal"/>
      <w:lvlText w:val=""/>
      <w:lvlJc w:val="left"/>
    </w:lvl>
    <w:lvl w:ilvl="5" w:tplc="A4F00362">
      <w:numFmt w:val="decimal"/>
      <w:lvlText w:val=""/>
      <w:lvlJc w:val="left"/>
    </w:lvl>
    <w:lvl w:ilvl="6" w:tplc="216EF182">
      <w:numFmt w:val="decimal"/>
      <w:lvlText w:val=""/>
      <w:lvlJc w:val="left"/>
    </w:lvl>
    <w:lvl w:ilvl="7" w:tplc="CB680C72">
      <w:numFmt w:val="decimal"/>
      <w:lvlText w:val=""/>
      <w:lvlJc w:val="left"/>
    </w:lvl>
    <w:lvl w:ilvl="8" w:tplc="DB4EC554">
      <w:numFmt w:val="decimal"/>
      <w:lvlText w:val=""/>
      <w:lvlJc w:val="left"/>
    </w:lvl>
  </w:abstractNum>
  <w:abstractNum w:abstractNumId="4" w15:restartNumberingAfterBreak="0">
    <w:nsid w:val="00002EA6"/>
    <w:multiLevelType w:val="hybridMultilevel"/>
    <w:tmpl w:val="66B0D116"/>
    <w:lvl w:ilvl="0" w:tplc="B0D8EDE4">
      <w:start w:val="1"/>
      <w:numFmt w:val="bullet"/>
      <w:lvlText w:val="•"/>
      <w:lvlJc w:val="left"/>
    </w:lvl>
    <w:lvl w:ilvl="1" w:tplc="04090001">
      <w:start w:val="1"/>
      <w:numFmt w:val="bullet"/>
      <w:lvlText w:val=""/>
      <w:lvlJc w:val="left"/>
      <w:pPr>
        <w:ind w:left="360" w:hanging="360"/>
      </w:pPr>
      <w:rPr>
        <w:rFonts w:ascii="Symbol" w:hAnsi="Symbol" w:hint="default"/>
      </w:rPr>
    </w:lvl>
    <w:lvl w:ilvl="2" w:tplc="0A022A4E">
      <w:numFmt w:val="decimal"/>
      <w:lvlText w:val=""/>
      <w:lvlJc w:val="left"/>
    </w:lvl>
    <w:lvl w:ilvl="3" w:tplc="04090001">
      <w:start w:val="1"/>
      <w:numFmt w:val="bullet"/>
      <w:lvlText w:val=""/>
      <w:lvlJc w:val="left"/>
      <w:pPr>
        <w:ind w:left="360" w:hanging="360"/>
      </w:pPr>
      <w:rPr>
        <w:rFonts w:ascii="Symbol" w:hAnsi="Symbol" w:hint="default"/>
      </w:rPr>
    </w:lvl>
    <w:lvl w:ilvl="4" w:tplc="D73E0D92">
      <w:numFmt w:val="decimal"/>
      <w:lvlText w:val=""/>
      <w:lvlJc w:val="left"/>
    </w:lvl>
    <w:lvl w:ilvl="5" w:tplc="01268790">
      <w:numFmt w:val="decimal"/>
      <w:lvlText w:val=""/>
      <w:lvlJc w:val="left"/>
    </w:lvl>
    <w:lvl w:ilvl="6" w:tplc="443E8560">
      <w:numFmt w:val="decimal"/>
      <w:lvlText w:val=""/>
      <w:lvlJc w:val="left"/>
    </w:lvl>
    <w:lvl w:ilvl="7" w:tplc="400438F6">
      <w:numFmt w:val="decimal"/>
      <w:lvlText w:val=""/>
      <w:lvlJc w:val="left"/>
    </w:lvl>
    <w:lvl w:ilvl="8" w:tplc="9EDCEEAA">
      <w:numFmt w:val="decimal"/>
      <w:lvlText w:val=""/>
      <w:lvlJc w:val="left"/>
    </w:lvl>
  </w:abstractNum>
  <w:abstractNum w:abstractNumId="5" w15:restartNumberingAfterBreak="0">
    <w:nsid w:val="0000305E"/>
    <w:multiLevelType w:val="hybridMultilevel"/>
    <w:tmpl w:val="532C43EE"/>
    <w:lvl w:ilvl="0" w:tplc="6A54A316">
      <w:start w:val="1"/>
      <w:numFmt w:val="bullet"/>
      <w:lvlText w:val="•"/>
      <w:lvlJc w:val="left"/>
    </w:lvl>
    <w:lvl w:ilvl="1" w:tplc="EE6AE13A">
      <w:numFmt w:val="decimal"/>
      <w:lvlText w:val=""/>
      <w:lvlJc w:val="left"/>
    </w:lvl>
    <w:lvl w:ilvl="2" w:tplc="F7807CA4">
      <w:numFmt w:val="decimal"/>
      <w:lvlText w:val=""/>
      <w:lvlJc w:val="left"/>
    </w:lvl>
    <w:lvl w:ilvl="3" w:tplc="268C1EDA">
      <w:numFmt w:val="decimal"/>
      <w:lvlText w:val=""/>
      <w:lvlJc w:val="left"/>
    </w:lvl>
    <w:lvl w:ilvl="4" w:tplc="1D0E153C">
      <w:numFmt w:val="decimal"/>
      <w:lvlText w:val=""/>
      <w:lvlJc w:val="left"/>
    </w:lvl>
    <w:lvl w:ilvl="5" w:tplc="0D96A5D4">
      <w:numFmt w:val="decimal"/>
      <w:lvlText w:val=""/>
      <w:lvlJc w:val="left"/>
    </w:lvl>
    <w:lvl w:ilvl="6" w:tplc="33E8B700">
      <w:numFmt w:val="decimal"/>
      <w:lvlText w:val=""/>
      <w:lvlJc w:val="left"/>
    </w:lvl>
    <w:lvl w:ilvl="7" w:tplc="23140C70">
      <w:numFmt w:val="decimal"/>
      <w:lvlText w:val=""/>
      <w:lvlJc w:val="left"/>
    </w:lvl>
    <w:lvl w:ilvl="8" w:tplc="754ED52E">
      <w:numFmt w:val="decimal"/>
      <w:lvlText w:val=""/>
      <w:lvlJc w:val="left"/>
    </w:lvl>
  </w:abstractNum>
  <w:abstractNum w:abstractNumId="6" w15:restartNumberingAfterBreak="0">
    <w:nsid w:val="0000390C"/>
    <w:multiLevelType w:val="hybridMultilevel"/>
    <w:tmpl w:val="BC048442"/>
    <w:lvl w:ilvl="0" w:tplc="6C06BEB6">
      <w:start w:val="1"/>
      <w:numFmt w:val="bullet"/>
      <w:lvlText w:val="•"/>
      <w:lvlJc w:val="left"/>
    </w:lvl>
    <w:lvl w:ilvl="1" w:tplc="CC3ED9D8">
      <w:numFmt w:val="decimal"/>
      <w:lvlText w:val=""/>
      <w:lvlJc w:val="left"/>
    </w:lvl>
    <w:lvl w:ilvl="2" w:tplc="B0EA95BE">
      <w:numFmt w:val="decimal"/>
      <w:lvlText w:val=""/>
      <w:lvlJc w:val="left"/>
    </w:lvl>
    <w:lvl w:ilvl="3" w:tplc="18A021D0">
      <w:numFmt w:val="decimal"/>
      <w:lvlText w:val=""/>
      <w:lvlJc w:val="left"/>
    </w:lvl>
    <w:lvl w:ilvl="4" w:tplc="81A2A7CA">
      <w:numFmt w:val="decimal"/>
      <w:lvlText w:val=""/>
      <w:lvlJc w:val="left"/>
    </w:lvl>
    <w:lvl w:ilvl="5" w:tplc="9452A7AA">
      <w:numFmt w:val="decimal"/>
      <w:lvlText w:val=""/>
      <w:lvlJc w:val="left"/>
    </w:lvl>
    <w:lvl w:ilvl="6" w:tplc="CC06A238">
      <w:numFmt w:val="decimal"/>
      <w:lvlText w:val=""/>
      <w:lvlJc w:val="left"/>
    </w:lvl>
    <w:lvl w:ilvl="7" w:tplc="B2C6FC5A">
      <w:numFmt w:val="decimal"/>
      <w:lvlText w:val=""/>
      <w:lvlJc w:val="left"/>
    </w:lvl>
    <w:lvl w:ilvl="8" w:tplc="AF9A2534">
      <w:numFmt w:val="decimal"/>
      <w:lvlText w:val=""/>
      <w:lvlJc w:val="left"/>
    </w:lvl>
  </w:abstractNum>
  <w:abstractNum w:abstractNumId="7" w15:restartNumberingAfterBreak="0">
    <w:nsid w:val="00007E87"/>
    <w:multiLevelType w:val="hybridMultilevel"/>
    <w:tmpl w:val="C2B2D486"/>
    <w:lvl w:ilvl="0" w:tplc="D45EAC58">
      <w:start w:val="1"/>
      <w:numFmt w:val="bullet"/>
      <w:lvlText w:val="•"/>
      <w:lvlJc w:val="left"/>
    </w:lvl>
    <w:lvl w:ilvl="1" w:tplc="41C0C33E">
      <w:numFmt w:val="decimal"/>
      <w:lvlText w:val=""/>
      <w:lvlJc w:val="left"/>
    </w:lvl>
    <w:lvl w:ilvl="2" w:tplc="D5C8FB18">
      <w:numFmt w:val="decimal"/>
      <w:lvlText w:val=""/>
      <w:lvlJc w:val="left"/>
    </w:lvl>
    <w:lvl w:ilvl="3" w:tplc="89E456DC">
      <w:numFmt w:val="decimal"/>
      <w:lvlText w:val=""/>
      <w:lvlJc w:val="left"/>
    </w:lvl>
    <w:lvl w:ilvl="4" w:tplc="9D4C1D20">
      <w:numFmt w:val="decimal"/>
      <w:lvlText w:val=""/>
      <w:lvlJc w:val="left"/>
    </w:lvl>
    <w:lvl w:ilvl="5" w:tplc="BB2C3BDA">
      <w:numFmt w:val="decimal"/>
      <w:lvlText w:val=""/>
      <w:lvlJc w:val="left"/>
    </w:lvl>
    <w:lvl w:ilvl="6" w:tplc="62A6E61A">
      <w:numFmt w:val="decimal"/>
      <w:lvlText w:val=""/>
      <w:lvlJc w:val="left"/>
    </w:lvl>
    <w:lvl w:ilvl="7" w:tplc="03120606">
      <w:numFmt w:val="decimal"/>
      <w:lvlText w:val=""/>
      <w:lvlJc w:val="left"/>
    </w:lvl>
    <w:lvl w:ilvl="8" w:tplc="56DA7ABA">
      <w:numFmt w:val="decimal"/>
      <w:lvlText w:val=""/>
      <w:lvlJc w:val="left"/>
    </w:lvl>
  </w:abstractNum>
  <w:abstractNum w:abstractNumId="8" w15:restartNumberingAfterBreak="0">
    <w:nsid w:val="02F40650"/>
    <w:multiLevelType w:val="multilevel"/>
    <w:tmpl w:val="90F0D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753B1B"/>
    <w:multiLevelType w:val="multilevel"/>
    <w:tmpl w:val="82683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A08E5"/>
    <w:multiLevelType w:val="multilevel"/>
    <w:tmpl w:val="B728E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C3F7E"/>
    <w:multiLevelType w:val="multilevel"/>
    <w:tmpl w:val="0868F3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6561F"/>
    <w:multiLevelType w:val="multilevel"/>
    <w:tmpl w:val="49827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A0518"/>
    <w:multiLevelType w:val="multilevel"/>
    <w:tmpl w:val="3A08D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7670A"/>
    <w:multiLevelType w:val="multilevel"/>
    <w:tmpl w:val="8C08A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1E2DDD"/>
    <w:multiLevelType w:val="multilevel"/>
    <w:tmpl w:val="8750A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C403C3"/>
    <w:multiLevelType w:val="multilevel"/>
    <w:tmpl w:val="93BC0C30"/>
    <w:styleLink w:val="bulleted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0"/>
        </w:tabs>
        <w:ind w:left="1080" w:hanging="360"/>
      </w:pPr>
      <w:rPr>
        <w:rFonts w:ascii="Times New Roman" w:hAnsi="Times New Roman" w:hint="default"/>
      </w:rPr>
    </w:lvl>
    <w:lvl w:ilvl="2">
      <w:start w:val="1"/>
      <w:numFmt w:val="bullet"/>
      <w:lvlText w:val="-"/>
      <w:lvlJc w:val="left"/>
      <w:pPr>
        <w:tabs>
          <w:tab w:val="num" w:pos="720"/>
        </w:tabs>
        <w:ind w:left="1800" w:hanging="360"/>
      </w:pPr>
      <w:rPr>
        <w:rFonts w:ascii="Times New Roman" w:hAnsi="Times New Roman" w:hint="default"/>
      </w:rPr>
    </w:lvl>
    <w:lvl w:ilvl="3">
      <w:start w:val="1"/>
      <w:numFmt w:val="bullet"/>
      <w:lvlText w:val="-"/>
      <w:lvlJc w:val="left"/>
      <w:pPr>
        <w:tabs>
          <w:tab w:val="num" w:pos="1440"/>
        </w:tabs>
        <w:ind w:left="2520" w:hanging="360"/>
      </w:pPr>
      <w:rPr>
        <w:rFonts w:ascii="Times New Roman" w:hAnsi="Times New Roman"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79CB3D2B"/>
    <w:multiLevelType w:val="hybridMultilevel"/>
    <w:tmpl w:val="7CAC4040"/>
    <w:lvl w:ilvl="0" w:tplc="55DC7012">
      <w:start w:val="1"/>
      <w:numFmt w:val="bullet"/>
      <w:pStyle w:val="NCCAList"/>
      <w:lvlText w:val=""/>
      <w:lvlJc w:val="left"/>
      <w:pPr>
        <w:ind w:left="360" w:hanging="360"/>
      </w:pPr>
      <w:rPr>
        <w:rFonts w:ascii="Wingdings" w:hAnsi="Wingdings" w:hint="default"/>
      </w:rPr>
    </w:lvl>
    <w:lvl w:ilvl="1" w:tplc="012C4364">
      <w:numFmt w:val="bullet"/>
      <w:lvlText w:val="-"/>
      <w:lvlJc w:val="left"/>
      <w:pPr>
        <w:ind w:left="1080" w:hanging="360"/>
      </w:pPr>
      <w:rPr>
        <w:rFonts w:ascii="Calibri" w:eastAsiaTheme="minorHAnsi" w:hAnsi="Calibri" w:cstheme="minorBidi" w:hint="default"/>
      </w:rPr>
    </w:lvl>
    <w:lvl w:ilvl="2" w:tplc="012C4364">
      <w:numFmt w:val="bullet"/>
      <w:lvlText w:val="-"/>
      <w:lvlJc w:val="left"/>
      <w:pPr>
        <w:ind w:left="1800" w:hanging="360"/>
      </w:pPr>
      <w:rPr>
        <w:rFonts w:ascii="Calibri" w:eastAsiaTheme="minorHAnsi" w:hAnsi="Calibri" w:cstheme="minorBidi" w:hint="default"/>
      </w:rPr>
    </w:lvl>
    <w:lvl w:ilvl="3" w:tplc="18090001">
      <w:start w:val="1"/>
      <w:numFmt w:val="bullet"/>
      <w:lvlText w:val=""/>
      <w:lvlJc w:val="left"/>
      <w:pPr>
        <w:ind w:left="2520" w:hanging="360"/>
      </w:pPr>
      <w:rPr>
        <w:rFonts w:ascii="Symbol" w:hAnsi="Symbol" w:hint="default"/>
      </w:rPr>
    </w:lvl>
    <w:lvl w:ilvl="4" w:tplc="012C4364">
      <w:numFmt w:val="bullet"/>
      <w:lvlText w:val="-"/>
      <w:lvlJc w:val="left"/>
      <w:pPr>
        <w:ind w:left="3240" w:hanging="360"/>
      </w:pPr>
      <w:rPr>
        <w:rFonts w:ascii="Calibri" w:eastAsiaTheme="minorHAnsi" w:hAnsi="Calibri" w:cstheme="minorBidi"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11"/>
  </w:num>
  <w:num w:numId="4">
    <w:abstractNumId w:val="13"/>
  </w:num>
  <w:num w:numId="5">
    <w:abstractNumId w:val="10"/>
  </w:num>
  <w:num w:numId="6">
    <w:abstractNumId w:val="8"/>
  </w:num>
  <w:num w:numId="7">
    <w:abstractNumId w:val="9"/>
  </w:num>
  <w:num w:numId="8">
    <w:abstractNumId w:val="14"/>
  </w:num>
  <w:num w:numId="9">
    <w:abstractNumId w:val="12"/>
  </w:num>
  <w:num w:numId="10">
    <w:abstractNumId w:val="15"/>
  </w:num>
  <w:num w:numId="11">
    <w:abstractNumId w:val="1"/>
  </w:num>
  <w:num w:numId="12">
    <w:abstractNumId w:val="4"/>
  </w:num>
  <w:num w:numId="13">
    <w:abstractNumId w:val="3"/>
  </w:num>
  <w:num w:numId="14">
    <w:abstractNumId w:val="7"/>
  </w:num>
  <w:num w:numId="15">
    <w:abstractNumId w:val="6"/>
  </w:num>
  <w:num w:numId="16">
    <w:abstractNumId w:val="2"/>
  </w:num>
  <w:num w:numId="17">
    <w:abstractNumId w:val="0"/>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3D"/>
    <w:rsid w:val="00000C18"/>
    <w:rsid w:val="000011B3"/>
    <w:rsid w:val="00003943"/>
    <w:rsid w:val="00003EDF"/>
    <w:rsid w:val="000047D3"/>
    <w:rsid w:val="00006237"/>
    <w:rsid w:val="0000709E"/>
    <w:rsid w:val="00014881"/>
    <w:rsid w:val="000200A1"/>
    <w:rsid w:val="0002255B"/>
    <w:rsid w:val="000259DD"/>
    <w:rsid w:val="000263F8"/>
    <w:rsid w:val="000338B4"/>
    <w:rsid w:val="00033D86"/>
    <w:rsid w:val="00042E35"/>
    <w:rsid w:val="0004560A"/>
    <w:rsid w:val="00050810"/>
    <w:rsid w:val="00051A02"/>
    <w:rsid w:val="00054FDB"/>
    <w:rsid w:val="0005654C"/>
    <w:rsid w:val="00057C30"/>
    <w:rsid w:val="00061556"/>
    <w:rsid w:val="00064889"/>
    <w:rsid w:val="00064ABF"/>
    <w:rsid w:val="000656F7"/>
    <w:rsid w:val="00071297"/>
    <w:rsid w:val="00074BA3"/>
    <w:rsid w:val="00075052"/>
    <w:rsid w:val="00082C67"/>
    <w:rsid w:val="00086FBD"/>
    <w:rsid w:val="00087CF3"/>
    <w:rsid w:val="000930AA"/>
    <w:rsid w:val="00096A91"/>
    <w:rsid w:val="000A4786"/>
    <w:rsid w:val="000A587C"/>
    <w:rsid w:val="000A6C89"/>
    <w:rsid w:val="000B0304"/>
    <w:rsid w:val="000B44E0"/>
    <w:rsid w:val="000B567D"/>
    <w:rsid w:val="000C1EEA"/>
    <w:rsid w:val="000C1F31"/>
    <w:rsid w:val="000D075D"/>
    <w:rsid w:val="000D7A1E"/>
    <w:rsid w:val="000E5D6A"/>
    <w:rsid w:val="000F4F7D"/>
    <w:rsid w:val="000F6DFA"/>
    <w:rsid w:val="00103411"/>
    <w:rsid w:val="00105712"/>
    <w:rsid w:val="00107F3E"/>
    <w:rsid w:val="00111366"/>
    <w:rsid w:val="00111699"/>
    <w:rsid w:val="00121A35"/>
    <w:rsid w:val="00124334"/>
    <w:rsid w:val="00126D08"/>
    <w:rsid w:val="00127549"/>
    <w:rsid w:val="00132109"/>
    <w:rsid w:val="001342EC"/>
    <w:rsid w:val="00134EC0"/>
    <w:rsid w:val="00141811"/>
    <w:rsid w:val="00144990"/>
    <w:rsid w:val="0015038F"/>
    <w:rsid w:val="001503C9"/>
    <w:rsid w:val="00151F7B"/>
    <w:rsid w:val="001539BC"/>
    <w:rsid w:val="00157D02"/>
    <w:rsid w:val="0016067C"/>
    <w:rsid w:val="001636D2"/>
    <w:rsid w:val="00164356"/>
    <w:rsid w:val="00166B9E"/>
    <w:rsid w:val="0017007E"/>
    <w:rsid w:val="00172D3A"/>
    <w:rsid w:val="001740F2"/>
    <w:rsid w:val="00174CF7"/>
    <w:rsid w:val="00176AB4"/>
    <w:rsid w:val="0018201F"/>
    <w:rsid w:val="00184AF0"/>
    <w:rsid w:val="0019234B"/>
    <w:rsid w:val="00192AA7"/>
    <w:rsid w:val="00193E4B"/>
    <w:rsid w:val="001942FD"/>
    <w:rsid w:val="001A1CB6"/>
    <w:rsid w:val="001A3B97"/>
    <w:rsid w:val="001A3F64"/>
    <w:rsid w:val="001B03D1"/>
    <w:rsid w:val="001B3928"/>
    <w:rsid w:val="001B3E1D"/>
    <w:rsid w:val="001B64C5"/>
    <w:rsid w:val="001D3320"/>
    <w:rsid w:val="001D450B"/>
    <w:rsid w:val="001D4BE9"/>
    <w:rsid w:val="001D7D8B"/>
    <w:rsid w:val="001E093C"/>
    <w:rsid w:val="001E31F7"/>
    <w:rsid w:val="001E5922"/>
    <w:rsid w:val="001E5BB2"/>
    <w:rsid w:val="001E7916"/>
    <w:rsid w:val="001F4074"/>
    <w:rsid w:val="001F40A6"/>
    <w:rsid w:val="002113A9"/>
    <w:rsid w:val="002123E4"/>
    <w:rsid w:val="00212E5D"/>
    <w:rsid w:val="002208FB"/>
    <w:rsid w:val="002233C8"/>
    <w:rsid w:val="00224E17"/>
    <w:rsid w:val="00230DFC"/>
    <w:rsid w:val="0023147C"/>
    <w:rsid w:val="002332E0"/>
    <w:rsid w:val="00233BC7"/>
    <w:rsid w:val="00243C91"/>
    <w:rsid w:val="00245F42"/>
    <w:rsid w:val="00246D2F"/>
    <w:rsid w:val="00247A7E"/>
    <w:rsid w:val="00251794"/>
    <w:rsid w:val="0025396F"/>
    <w:rsid w:val="0025403C"/>
    <w:rsid w:val="00255168"/>
    <w:rsid w:val="0026339D"/>
    <w:rsid w:val="00266721"/>
    <w:rsid w:val="002679F6"/>
    <w:rsid w:val="00267A10"/>
    <w:rsid w:val="00270A66"/>
    <w:rsid w:val="00271862"/>
    <w:rsid w:val="00271E67"/>
    <w:rsid w:val="00274702"/>
    <w:rsid w:val="00277016"/>
    <w:rsid w:val="00282285"/>
    <w:rsid w:val="00286C12"/>
    <w:rsid w:val="00287BDE"/>
    <w:rsid w:val="0029080D"/>
    <w:rsid w:val="002930E0"/>
    <w:rsid w:val="00293799"/>
    <w:rsid w:val="00294E02"/>
    <w:rsid w:val="00297283"/>
    <w:rsid w:val="002A0101"/>
    <w:rsid w:val="002A3F14"/>
    <w:rsid w:val="002A6E92"/>
    <w:rsid w:val="002B1794"/>
    <w:rsid w:val="002B2125"/>
    <w:rsid w:val="002B56AC"/>
    <w:rsid w:val="002B5C4E"/>
    <w:rsid w:val="002B5CBD"/>
    <w:rsid w:val="002B68DE"/>
    <w:rsid w:val="002C09CE"/>
    <w:rsid w:val="002C0ACF"/>
    <w:rsid w:val="002C33BF"/>
    <w:rsid w:val="002D481D"/>
    <w:rsid w:val="002D5BDF"/>
    <w:rsid w:val="002E0A3B"/>
    <w:rsid w:val="002E105D"/>
    <w:rsid w:val="002E2ED6"/>
    <w:rsid w:val="002E3070"/>
    <w:rsid w:val="002E7CFE"/>
    <w:rsid w:val="002F3301"/>
    <w:rsid w:val="002F376C"/>
    <w:rsid w:val="002F37EC"/>
    <w:rsid w:val="002F3B88"/>
    <w:rsid w:val="002F5B72"/>
    <w:rsid w:val="002F65EA"/>
    <w:rsid w:val="00302D6A"/>
    <w:rsid w:val="00303AC4"/>
    <w:rsid w:val="00316F03"/>
    <w:rsid w:val="00320794"/>
    <w:rsid w:val="003316F1"/>
    <w:rsid w:val="003354E1"/>
    <w:rsid w:val="00335B92"/>
    <w:rsid w:val="003362F2"/>
    <w:rsid w:val="003452B2"/>
    <w:rsid w:val="00345CEE"/>
    <w:rsid w:val="00354CA3"/>
    <w:rsid w:val="00355B42"/>
    <w:rsid w:val="0036013B"/>
    <w:rsid w:val="00371B10"/>
    <w:rsid w:val="00371DC9"/>
    <w:rsid w:val="003726A8"/>
    <w:rsid w:val="003737E0"/>
    <w:rsid w:val="0038574B"/>
    <w:rsid w:val="0038617C"/>
    <w:rsid w:val="00390961"/>
    <w:rsid w:val="00392579"/>
    <w:rsid w:val="00393D21"/>
    <w:rsid w:val="0039741A"/>
    <w:rsid w:val="003A59C7"/>
    <w:rsid w:val="003A6E8C"/>
    <w:rsid w:val="003B0E30"/>
    <w:rsid w:val="003B127F"/>
    <w:rsid w:val="003B3AB9"/>
    <w:rsid w:val="003B4E5A"/>
    <w:rsid w:val="003B556E"/>
    <w:rsid w:val="003B62C3"/>
    <w:rsid w:val="003B785B"/>
    <w:rsid w:val="003C5054"/>
    <w:rsid w:val="003C66C7"/>
    <w:rsid w:val="003C76BE"/>
    <w:rsid w:val="003D3324"/>
    <w:rsid w:val="003D6636"/>
    <w:rsid w:val="003D79FB"/>
    <w:rsid w:val="003E464A"/>
    <w:rsid w:val="003F030B"/>
    <w:rsid w:val="003F4603"/>
    <w:rsid w:val="003F7B6B"/>
    <w:rsid w:val="00400F92"/>
    <w:rsid w:val="004016D8"/>
    <w:rsid w:val="00401800"/>
    <w:rsid w:val="0040326D"/>
    <w:rsid w:val="00407DEA"/>
    <w:rsid w:val="00412A1B"/>
    <w:rsid w:val="004173D5"/>
    <w:rsid w:val="00420642"/>
    <w:rsid w:val="00422EBB"/>
    <w:rsid w:val="00423696"/>
    <w:rsid w:val="00425C09"/>
    <w:rsid w:val="004263D2"/>
    <w:rsid w:val="004270E5"/>
    <w:rsid w:val="00430A5D"/>
    <w:rsid w:val="00433B0D"/>
    <w:rsid w:val="004345E8"/>
    <w:rsid w:val="00434896"/>
    <w:rsid w:val="0043585E"/>
    <w:rsid w:val="00435D39"/>
    <w:rsid w:val="00436566"/>
    <w:rsid w:val="00441998"/>
    <w:rsid w:val="004438EA"/>
    <w:rsid w:val="00445242"/>
    <w:rsid w:val="004525F8"/>
    <w:rsid w:val="0045315E"/>
    <w:rsid w:val="00455B8B"/>
    <w:rsid w:val="00456367"/>
    <w:rsid w:val="00456663"/>
    <w:rsid w:val="00460BDF"/>
    <w:rsid w:val="00461A29"/>
    <w:rsid w:val="004632FD"/>
    <w:rsid w:val="0046382E"/>
    <w:rsid w:val="004650CA"/>
    <w:rsid w:val="004666B4"/>
    <w:rsid w:val="00472DE5"/>
    <w:rsid w:val="00473366"/>
    <w:rsid w:val="00475868"/>
    <w:rsid w:val="00475E19"/>
    <w:rsid w:val="004763EB"/>
    <w:rsid w:val="00481493"/>
    <w:rsid w:val="00482FD8"/>
    <w:rsid w:val="00483BB9"/>
    <w:rsid w:val="00484485"/>
    <w:rsid w:val="004908E0"/>
    <w:rsid w:val="00490C1E"/>
    <w:rsid w:val="00492140"/>
    <w:rsid w:val="00493EF6"/>
    <w:rsid w:val="00495950"/>
    <w:rsid w:val="00496729"/>
    <w:rsid w:val="00497402"/>
    <w:rsid w:val="00497B6F"/>
    <w:rsid w:val="00497EE5"/>
    <w:rsid w:val="004A051A"/>
    <w:rsid w:val="004B0F92"/>
    <w:rsid w:val="004B49E3"/>
    <w:rsid w:val="004B563A"/>
    <w:rsid w:val="004B5F3B"/>
    <w:rsid w:val="004C11C4"/>
    <w:rsid w:val="004C2278"/>
    <w:rsid w:val="004C2C88"/>
    <w:rsid w:val="004C31FC"/>
    <w:rsid w:val="004D031B"/>
    <w:rsid w:val="004D10F0"/>
    <w:rsid w:val="004D45E2"/>
    <w:rsid w:val="004D764C"/>
    <w:rsid w:val="004D793B"/>
    <w:rsid w:val="004E6134"/>
    <w:rsid w:val="004F019D"/>
    <w:rsid w:val="004F375B"/>
    <w:rsid w:val="004F71BA"/>
    <w:rsid w:val="005024F0"/>
    <w:rsid w:val="00503436"/>
    <w:rsid w:val="00505192"/>
    <w:rsid w:val="005052BB"/>
    <w:rsid w:val="00505672"/>
    <w:rsid w:val="005102A1"/>
    <w:rsid w:val="005103FA"/>
    <w:rsid w:val="0051134E"/>
    <w:rsid w:val="005142CD"/>
    <w:rsid w:val="0052182F"/>
    <w:rsid w:val="00521EC0"/>
    <w:rsid w:val="00522916"/>
    <w:rsid w:val="0052317E"/>
    <w:rsid w:val="005234B2"/>
    <w:rsid w:val="005263D0"/>
    <w:rsid w:val="00527407"/>
    <w:rsid w:val="005344D3"/>
    <w:rsid w:val="00534DE0"/>
    <w:rsid w:val="00535CD9"/>
    <w:rsid w:val="005457F8"/>
    <w:rsid w:val="005474AE"/>
    <w:rsid w:val="0055001E"/>
    <w:rsid w:val="00550AE0"/>
    <w:rsid w:val="00552998"/>
    <w:rsid w:val="00553231"/>
    <w:rsid w:val="00555C74"/>
    <w:rsid w:val="0055714F"/>
    <w:rsid w:val="005601EB"/>
    <w:rsid w:val="0056176E"/>
    <w:rsid w:val="00564CE2"/>
    <w:rsid w:val="005700A9"/>
    <w:rsid w:val="00571C90"/>
    <w:rsid w:val="00574FF7"/>
    <w:rsid w:val="005756B9"/>
    <w:rsid w:val="0057654F"/>
    <w:rsid w:val="00576E37"/>
    <w:rsid w:val="0057787D"/>
    <w:rsid w:val="00580638"/>
    <w:rsid w:val="005819D6"/>
    <w:rsid w:val="00582EC4"/>
    <w:rsid w:val="005837E0"/>
    <w:rsid w:val="005861B0"/>
    <w:rsid w:val="00586395"/>
    <w:rsid w:val="00587892"/>
    <w:rsid w:val="00591D5E"/>
    <w:rsid w:val="005A0B9E"/>
    <w:rsid w:val="005A2030"/>
    <w:rsid w:val="005A4695"/>
    <w:rsid w:val="005A4783"/>
    <w:rsid w:val="005A71B7"/>
    <w:rsid w:val="005B031D"/>
    <w:rsid w:val="005B2A28"/>
    <w:rsid w:val="005B7AB2"/>
    <w:rsid w:val="005C46C5"/>
    <w:rsid w:val="005C5D50"/>
    <w:rsid w:val="005E23D2"/>
    <w:rsid w:val="005E7855"/>
    <w:rsid w:val="005F37C5"/>
    <w:rsid w:val="005F3AC8"/>
    <w:rsid w:val="005F4838"/>
    <w:rsid w:val="005F7A51"/>
    <w:rsid w:val="006001D9"/>
    <w:rsid w:val="00603B33"/>
    <w:rsid w:val="0060451F"/>
    <w:rsid w:val="0060483B"/>
    <w:rsid w:val="00605FF6"/>
    <w:rsid w:val="00612DD3"/>
    <w:rsid w:val="00613119"/>
    <w:rsid w:val="00614319"/>
    <w:rsid w:val="00617216"/>
    <w:rsid w:val="00620444"/>
    <w:rsid w:val="00621460"/>
    <w:rsid w:val="006232C7"/>
    <w:rsid w:val="0062628B"/>
    <w:rsid w:val="0062719A"/>
    <w:rsid w:val="0063194D"/>
    <w:rsid w:val="00631B5B"/>
    <w:rsid w:val="00633F94"/>
    <w:rsid w:val="00640250"/>
    <w:rsid w:val="00646011"/>
    <w:rsid w:val="00653F9C"/>
    <w:rsid w:val="00654A93"/>
    <w:rsid w:val="00660A00"/>
    <w:rsid w:val="00670517"/>
    <w:rsid w:val="00671AF9"/>
    <w:rsid w:val="00677ADD"/>
    <w:rsid w:val="006826F5"/>
    <w:rsid w:val="006856CE"/>
    <w:rsid w:val="00686B3C"/>
    <w:rsid w:val="00687696"/>
    <w:rsid w:val="00687F7D"/>
    <w:rsid w:val="00691A4C"/>
    <w:rsid w:val="00692FCF"/>
    <w:rsid w:val="0069395E"/>
    <w:rsid w:val="00693E2C"/>
    <w:rsid w:val="0069468B"/>
    <w:rsid w:val="006955ED"/>
    <w:rsid w:val="006960D9"/>
    <w:rsid w:val="00696751"/>
    <w:rsid w:val="006A3520"/>
    <w:rsid w:val="006A4016"/>
    <w:rsid w:val="006B342B"/>
    <w:rsid w:val="006B4E3D"/>
    <w:rsid w:val="006B5739"/>
    <w:rsid w:val="006C00B2"/>
    <w:rsid w:val="006C06B0"/>
    <w:rsid w:val="006C0DFC"/>
    <w:rsid w:val="006C122F"/>
    <w:rsid w:val="006C33CB"/>
    <w:rsid w:val="006C6DA6"/>
    <w:rsid w:val="006D0275"/>
    <w:rsid w:val="006D23C2"/>
    <w:rsid w:val="006D27D4"/>
    <w:rsid w:val="006D4672"/>
    <w:rsid w:val="006D7368"/>
    <w:rsid w:val="006E02A9"/>
    <w:rsid w:val="006E1C96"/>
    <w:rsid w:val="006E1E49"/>
    <w:rsid w:val="006E4BE6"/>
    <w:rsid w:val="006E6826"/>
    <w:rsid w:val="006E7BA8"/>
    <w:rsid w:val="006F07B4"/>
    <w:rsid w:val="006F0A73"/>
    <w:rsid w:val="006F1559"/>
    <w:rsid w:val="006F15E8"/>
    <w:rsid w:val="006F2EBD"/>
    <w:rsid w:val="006F4051"/>
    <w:rsid w:val="006F5429"/>
    <w:rsid w:val="006F56DD"/>
    <w:rsid w:val="006F5859"/>
    <w:rsid w:val="006F67B6"/>
    <w:rsid w:val="0070091E"/>
    <w:rsid w:val="00702889"/>
    <w:rsid w:val="00702A3F"/>
    <w:rsid w:val="00703A51"/>
    <w:rsid w:val="0070586F"/>
    <w:rsid w:val="00714DC2"/>
    <w:rsid w:val="00731A69"/>
    <w:rsid w:val="00740925"/>
    <w:rsid w:val="00741AF6"/>
    <w:rsid w:val="00741F38"/>
    <w:rsid w:val="00742008"/>
    <w:rsid w:val="00746CA3"/>
    <w:rsid w:val="00746E20"/>
    <w:rsid w:val="00751B8C"/>
    <w:rsid w:val="007524BE"/>
    <w:rsid w:val="007529A8"/>
    <w:rsid w:val="007633AD"/>
    <w:rsid w:val="00765A0F"/>
    <w:rsid w:val="00775538"/>
    <w:rsid w:val="0077759B"/>
    <w:rsid w:val="007810B9"/>
    <w:rsid w:val="00784C93"/>
    <w:rsid w:val="0078750F"/>
    <w:rsid w:val="0079049A"/>
    <w:rsid w:val="007927DA"/>
    <w:rsid w:val="007A0426"/>
    <w:rsid w:val="007A0741"/>
    <w:rsid w:val="007B00E9"/>
    <w:rsid w:val="007B1CA7"/>
    <w:rsid w:val="007B212B"/>
    <w:rsid w:val="007B25B3"/>
    <w:rsid w:val="007B51FB"/>
    <w:rsid w:val="007B7E0F"/>
    <w:rsid w:val="007D1481"/>
    <w:rsid w:val="007D16E6"/>
    <w:rsid w:val="007D4797"/>
    <w:rsid w:val="007D62E3"/>
    <w:rsid w:val="007D7799"/>
    <w:rsid w:val="007D7AA1"/>
    <w:rsid w:val="007D7FDD"/>
    <w:rsid w:val="007E102A"/>
    <w:rsid w:val="007E2A23"/>
    <w:rsid w:val="007E5B21"/>
    <w:rsid w:val="007E77C9"/>
    <w:rsid w:val="00800326"/>
    <w:rsid w:val="00800F72"/>
    <w:rsid w:val="00801C95"/>
    <w:rsid w:val="00807A40"/>
    <w:rsid w:val="00811933"/>
    <w:rsid w:val="00820448"/>
    <w:rsid w:val="008224DA"/>
    <w:rsid w:val="00822C61"/>
    <w:rsid w:val="0082570E"/>
    <w:rsid w:val="00825AAE"/>
    <w:rsid w:val="00830E9C"/>
    <w:rsid w:val="008313EA"/>
    <w:rsid w:val="00833741"/>
    <w:rsid w:val="00834535"/>
    <w:rsid w:val="00843581"/>
    <w:rsid w:val="00844514"/>
    <w:rsid w:val="008469E2"/>
    <w:rsid w:val="008477AD"/>
    <w:rsid w:val="00847D36"/>
    <w:rsid w:val="0085237D"/>
    <w:rsid w:val="008523BB"/>
    <w:rsid w:val="008578B5"/>
    <w:rsid w:val="00870A62"/>
    <w:rsid w:val="008800E0"/>
    <w:rsid w:val="00880597"/>
    <w:rsid w:val="008807C1"/>
    <w:rsid w:val="00881F5B"/>
    <w:rsid w:val="00884B50"/>
    <w:rsid w:val="00885DB9"/>
    <w:rsid w:val="00886533"/>
    <w:rsid w:val="00887130"/>
    <w:rsid w:val="008877C4"/>
    <w:rsid w:val="00890821"/>
    <w:rsid w:val="00890A9E"/>
    <w:rsid w:val="00890ABE"/>
    <w:rsid w:val="00891DE4"/>
    <w:rsid w:val="008A164A"/>
    <w:rsid w:val="008A58A2"/>
    <w:rsid w:val="008B3A39"/>
    <w:rsid w:val="008B4418"/>
    <w:rsid w:val="008B6229"/>
    <w:rsid w:val="008B716C"/>
    <w:rsid w:val="008B7FE5"/>
    <w:rsid w:val="008C0AB1"/>
    <w:rsid w:val="008C6612"/>
    <w:rsid w:val="008D3AF3"/>
    <w:rsid w:val="008D3F96"/>
    <w:rsid w:val="008D5E0B"/>
    <w:rsid w:val="008D6A35"/>
    <w:rsid w:val="008D7738"/>
    <w:rsid w:val="008E1E42"/>
    <w:rsid w:val="008E21A0"/>
    <w:rsid w:val="008E2E21"/>
    <w:rsid w:val="008E610E"/>
    <w:rsid w:val="008E6B70"/>
    <w:rsid w:val="008F548B"/>
    <w:rsid w:val="008F5735"/>
    <w:rsid w:val="009115BF"/>
    <w:rsid w:val="0091608A"/>
    <w:rsid w:val="00917160"/>
    <w:rsid w:val="0092083C"/>
    <w:rsid w:val="009252FC"/>
    <w:rsid w:val="00925AFB"/>
    <w:rsid w:val="00926537"/>
    <w:rsid w:val="00930E68"/>
    <w:rsid w:val="00934015"/>
    <w:rsid w:val="00940C9B"/>
    <w:rsid w:val="009412F8"/>
    <w:rsid w:val="00943502"/>
    <w:rsid w:val="00943C05"/>
    <w:rsid w:val="00950A6A"/>
    <w:rsid w:val="00951383"/>
    <w:rsid w:val="0095144C"/>
    <w:rsid w:val="0096377E"/>
    <w:rsid w:val="00963F62"/>
    <w:rsid w:val="009669FA"/>
    <w:rsid w:val="00972BAC"/>
    <w:rsid w:val="00973BB6"/>
    <w:rsid w:val="0097563B"/>
    <w:rsid w:val="00982869"/>
    <w:rsid w:val="00983361"/>
    <w:rsid w:val="009872EB"/>
    <w:rsid w:val="009878C4"/>
    <w:rsid w:val="0099341A"/>
    <w:rsid w:val="009963F6"/>
    <w:rsid w:val="00996A18"/>
    <w:rsid w:val="00997F69"/>
    <w:rsid w:val="009B3707"/>
    <w:rsid w:val="009B5A01"/>
    <w:rsid w:val="009B7FA9"/>
    <w:rsid w:val="009C07D9"/>
    <w:rsid w:val="009C4087"/>
    <w:rsid w:val="009C4172"/>
    <w:rsid w:val="009C50E1"/>
    <w:rsid w:val="009C618A"/>
    <w:rsid w:val="009C683A"/>
    <w:rsid w:val="009D2A2E"/>
    <w:rsid w:val="009D2EF1"/>
    <w:rsid w:val="009D588D"/>
    <w:rsid w:val="009E02AA"/>
    <w:rsid w:val="009E066C"/>
    <w:rsid w:val="009E1DFE"/>
    <w:rsid w:val="009E24BA"/>
    <w:rsid w:val="009E3626"/>
    <w:rsid w:val="009E4256"/>
    <w:rsid w:val="009E4372"/>
    <w:rsid w:val="009E58C1"/>
    <w:rsid w:val="009E7297"/>
    <w:rsid w:val="009F2FF6"/>
    <w:rsid w:val="009F75A0"/>
    <w:rsid w:val="00A00935"/>
    <w:rsid w:val="00A108F4"/>
    <w:rsid w:val="00A11D1A"/>
    <w:rsid w:val="00A127D5"/>
    <w:rsid w:val="00A14F34"/>
    <w:rsid w:val="00A17A78"/>
    <w:rsid w:val="00A23472"/>
    <w:rsid w:val="00A2391D"/>
    <w:rsid w:val="00A375DD"/>
    <w:rsid w:val="00A411A4"/>
    <w:rsid w:val="00A44A51"/>
    <w:rsid w:val="00A44DE0"/>
    <w:rsid w:val="00A44EA7"/>
    <w:rsid w:val="00A46632"/>
    <w:rsid w:val="00A56C4E"/>
    <w:rsid w:val="00A611B4"/>
    <w:rsid w:val="00A62530"/>
    <w:rsid w:val="00A64DB0"/>
    <w:rsid w:val="00A65693"/>
    <w:rsid w:val="00A667DF"/>
    <w:rsid w:val="00A76162"/>
    <w:rsid w:val="00A763F0"/>
    <w:rsid w:val="00A816CD"/>
    <w:rsid w:val="00A81C7F"/>
    <w:rsid w:val="00A83F97"/>
    <w:rsid w:val="00A84019"/>
    <w:rsid w:val="00A85DF9"/>
    <w:rsid w:val="00A87B38"/>
    <w:rsid w:val="00A9086F"/>
    <w:rsid w:val="00A91B86"/>
    <w:rsid w:val="00A9591B"/>
    <w:rsid w:val="00A97719"/>
    <w:rsid w:val="00AA48EB"/>
    <w:rsid w:val="00AB1224"/>
    <w:rsid w:val="00AB2016"/>
    <w:rsid w:val="00AB2039"/>
    <w:rsid w:val="00AB2974"/>
    <w:rsid w:val="00AB69C5"/>
    <w:rsid w:val="00AB6D4F"/>
    <w:rsid w:val="00AC2B6A"/>
    <w:rsid w:val="00AC7002"/>
    <w:rsid w:val="00AD3AC0"/>
    <w:rsid w:val="00AD3BF8"/>
    <w:rsid w:val="00AD754C"/>
    <w:rsid w:val="00AE2A8D"/>
    <w:rsid w:val="00AF03F0"/>
    <w:rsid w:val="00AF0448"/>
    <w:rsid w:val="00AF1242"/>
    <w:rsid w:val="00AF6434"/>
    <w:rsid w:val="00B011C2"/>
    <w:rsid w:val="00B01686"/>
    <w:rsid w:val="00B05AA3"/>
    <w:rsid w:val="00B12411"/>
    <w:rsid w:val="00B127BB"/>
    <w:rsid w:val="00B2121F"/>
    <w:rsid w:val="00B25735"/>
    <w:rsid w:val="00B25E5D"/>
    <w:rsid w:val="00B2619B"/>
    <w:rsid w:val="00B26348"/>
    <w:rsid w:val="00B26FBE"/>
    <w:rsid w:val="00B30E9B"/>
    <w:rsid w:val="00B33143"/>
    <w:rsid w:val="00B3575C"/>
    <w:rsid w:val="00B35CC0"/>
    <w:rsid w:val="00B41501"/>
    <w:rsid w:val="00B4364B"/>
    <w:rsid w:val="00B47B74"/>
    <w:rsid w:val="00B5074A"/>
    <w:rsid w:val="00B5459B"/>
    <w:rsid w:val="00B54D9E"/>
    <w:rsid w:val="00B61330"/>
    <w:rsid w:val="00B63DBB"/>
    <w:rsid w:val="00B64127"/>
    <w:rsid w:val="00B67632"/>
    <w:rsid w:val="00B70123"/>
    <w:rsid w:val="00B70E2A"/>
    <w:rsid w:val="00B720D0"/>
    <w:rsid w:val="00B72855"/>
    <w:rsid w:val="00B75850"/>
    <w:rsid w:val="00B81FEB"/>
    <w:rsid w:val="00B8254D"/>
    <w:rsid w:val="00B9086A"/>
    <w:rsid w:val="00B94794"/>
    <w:rsid w:val="00BA04C2"/>
    <w:rsid w:val="00BA5299"/>
    <w:rsid w:val="00BA5476"/>
    <w:rsid w:val="00BC339E"/>
    <w:rsid w:val="00BC4A48"/>
    <w:rsid w:val="00BC54B3"/>
    <w:rsid w:val="00BD2C21"/>
    <w:rsid w:val="00BD60D6"/>
    <w:rsid w:val="00BE53F0"/>
    <w:rsid w:val="00BE737D"/>
    <w:rsid w:val="00BE75D6"/>
    <w:rsid w:val="00BF0C08"/>
    <w:rsid w:val="00BF2156"/>
    <w:rsid w:val="00BF311D"/>
    <w:rsid w:val="00BF5644"/>
    <w:rsid w:val="00BF5CDC"/>
    <w:rsid w:val="00C02D20"/>
    <w:rsid w:val="00C03C33"/>
    <w:rsid w:val="00C04B17"/>
    <w:rsid w:val="00C05273"/>
    <w:rsid w:val="00C125AD"/>
    <w:rsid w:val="00C13376"/>
    <w:rsid w:val="00C13693"/>
    <w:rsid w:val="00C16AB5"/>
    <w:rsid w:val="00C2581D"/>
    <w:rsid w:val="00C31618"/>
    <w:rsid w:val="00C3241A"/>
    <w:rsid w:val="00C362ED"/>
    <w:rsid w:val="00C36444"/>
    <w:rsid w:val="00C40ADD"/>
    <w:rsid w:val="00C41A7B"/>
    <w:rsid w:val="00C429B2"/>
    <w:rsid w:val="00C455AB"/>
    <w:rsid w:val="00C4793B"/>
    <w:rsid w:val="00C566CA"/>
    <w:rsid w:val="00C6019E"/>
    <w:rsid w:val="00C62FBB"/>
    <w:rsid w:val="00C6760F"/>
    <w:rsid w:val="00C747FE"/>
    <w:rsid w:val="00C76098"/>
    <w:rsid w:val="00C7621C"/>
    <w:rsid w:val="00C77015"/>
    <w:rsid w:val="00C774BE"/>
    <w:rsid w:val="00C80EDB"/>
    <w:rsid w:val="00C81F23"/>
    <w:rsid w:val="00C85559"/>
    <w:rsid w:val="00C87201"/>
    <w:rsid w:val="00C92DCF"/>
    <w:rsid w:val="00C92DE9"/>
    <w:rsid w:val="00C94B9F"/>
    <w:rsid w:val="00C979B1"/>
    <w:rsid w:val="00C97B33"/>
    <w:rsid w:val="00CA030A"/>
    <w:rsid w:val="00CA2FCB"/>
    <w:rsid w:val="00CA44FE"/>
    <w:rsid w:val="00CA52A7"/>
    <w:rsid w:val="00CA5830"/>
    <w:rsid w:val="00CA5C38"/>
    <w:rsid w:val="00CA748E"/>
    <w:rsid w:val="00CB0F98"/>
    <w:rsid w:val="00CB189A"/>
    <w:rsid w:val="00CB292D"/>
    <w:rsid w:val="00CB313D"/>
    <w:rsid w:val="00CC3E2A"/>
    <w:rsid w:val="00CD1EB2"/>
    <w:rsid w:val="00CD3384"/>
    <w:rsid w:val="00CD5475"/>
    <w:rsid w:val="00CD6D7C"/>
    <w:rsid w:val="00CE1A49"/>
    <w:rsid w:val="00CE319F"/>
    <w:rsid w:val="00CE7273"/>
    <w:rsid w:val="00D04B19"/>
    <w:rsid w:val="00D1158E"/>
    <w:rsid w:val="00D14D92"/>
    <w:rsid w:val="00D15D33"/>
    <w:rsid w:val="00D16BDB"/>
    <w:rsid w:val="00D2292C"/>
    <w:rsid w:val="00D22CC8"/>
    <w:rsid w:val="00D27D35"/>
    <w:rsid w:val="00D27FE8"/>
    <w:rsid w:val="00D310A9"/>
    <w:rsid w:val="00D3358F"/>
    <w:rsid w:val="00D35BE1"/>
    <w:rsid w:val="00D4232C"/>
    <w:rsid w:val="00D445C4"/>
    <w:rsid w:val="00D53B26"/>
    <w:rsid w:val="00D55D3B"/>
    <w:rsid w:val="00D570A6"/>
    <w:rsid w:val="00D6055F"/>
    <w:rsid w:val="00D614BC"/>
    <w:rsid w:val="00D61F89"/>
    <w:rsid w:val="00D636BA"/>
    <w:rsid w:val="00D64C8B"/>
    <w:rsid w:val="00D74251"/>
    <w:rsid w:val="00D8017F"/>
    <w:rsid w:val="00D801A4"/>
    <w:rsid w:val="00D80E7F"/>
    <w:rsid w:val="00D82B75"/>
    <w:rsid w:val="00D9006D"/>
    <w:rsid w:val="00D973D8"/>
    <w:rsid w:val="00DA18ED"/>
    <w:rsid w:val="00DA3FE9"/>
    <w:rsid w:val="00DA5422"/>
    <w:rsid w:val="00DA67B8"/>
    <w:rsid w:val="00DB5E28"/>
    <w:rsid w:val="00DC58BD"/>
    <w:rsid w:val="00DC6958"/>
    <w:rsid w:val="00DD2616"/>
    <w:rsid w:val="00DD3C7F"/>
    <w:rsid w:val="00DD5DD8"/>
    <w:rsid w:val="00DD7882"/>
    <w:rsid w:val="00DE437B"/>
    <w:rsid w:val="00DE5AE6"/>
    <w:rsid w:val="00DE72AE"/>
    <w:rsid w:val="00DF59CD"/>
    <w:rsid w:val="00DF7822"/>
    <w:rsid w:val="00E00EEF"/>
    <w:rsid w:val="00E04045"/>
    <w:rsid w:val="00E07AB0"/>
    <w:rsid w:val="00E123DF"/>
    <w:rsid w:val="00E147ED"/>
    <w:rsid w:val="00E149F9"/>
    <w:rsid w:val="00E16F01"/>
    <w:rsid w:val="00E24D8D"/>
    <w:rsid w:val="00E259DF"/>
    <w:rsid w:val="00E3512C"/>
    <w:rsid w:val="00E35ABF"/>
    <w:rsid w:val="00E40D7E"/>
    <w:rsid w:val="00E43DFD"/>
    <w:rsid w:val="00E45957"/>
    <w:rsid w:val="00E52258"/>
    <w:rsid w:val="00E553E1"/>
    <w:rsid w:val="00E60F93"/>
    <w:rsid w:val="00E61474"/>
    <w:rsid w:val="00E622A5"/>
    <w:rsid w:val="00E641DF"/>
    <w:rsid w:val="00E65544"/>
    <w:rsid w:val="00E65CF8"/>
    <w:rsid w:val="00E67E48"/>
    <w:rsid w:val="00E7117F"/>
    <w:rsid w:val="00E72D4B"/>
    <w:rsid w:val="00E866BF"/>
    <w:rsid w:val="00E87D9A"/>
    <w:rsid w:val="00E921CE"/>
    <w:rsid w:val="00E923BF"/>
    <w:rsid w:val="00E97E0E"/>
    <w:rsid w:val="00EA04FF"/>
    <w:rsid w:val="00EA4FF9"/>
    <w:rsid w:val="00EA6BE9"/>
    <w:rsid w:val="00EB3AF2"/>
    <w:rsid w:val="00EB4526"/>
    <w:rsid w:val="00EB5E00"/>
    <w:rsid w:val="00EB7666"/>
    <w:rsid w:val="00EB7CCA"/>
    <w:rsid w:val="00EC3598"/>
    <w:rsid w:val="00EC67B9"/>
    <w:rsid w:val="00ED4731"/>
    <w:rsid w:val="00ED49EF"/>
    <w:rsid w:val="00ED6DAA"/>
    <w:rsid w:val="00EE5B2E"/>
    <w:rsid w:val="00EF10D1"/>
    <w:rsid w:val="00EF2D22"/>
    <w:rsid w:val="00EF3E44"/>
    <w:rsid w:val="00F00139"/>
    <w:rsid w:val="00F02C98"/>
    <w:rsid w:val="00F0424D"/>
    <w:rsid w:val="00F044F1"/>
    <w:rsid w:val="00F04C80"/>
    <w:rsid w:val="00F05A33"/>
    <w:rsid w:val="00F06C6B"/>
    <w:rsid w:val="00F06E47"/>
    <w:rsid w:val="00F079B9"/>
    <w:rsid w:val="00F07A5C"/>
    <w:rsid w:val="00F10746"/>
    <w:rsid w:val="00F125CF"/>
    <w:rsid w:val="00F156F0"/>
    <w:rsid w:val="00F264B5"/>
    <w:rsid w:val="00F30B6B"/>
    <w:rsid w:val="00F37FE9"/>
    <w:rsid w:val="00F40B2C"/>
    <w:rsid w:val="00F53908"/>
    <w:rsid w:val="00F61C23"/>
    <w:rsid w:val="00F65F82"/>
    <w:rsid w:val="00F66642"/>
    <w:rsid w:val="00F6694C"/>
    <w:rsid w:val="00F678E9"/>
    <w:rsid w:val="00F7206C"/>
    <w:rsid w:val="00F72C99"/>
    <w:rsid w:val="00F73459"/>
    <w:rsid w:val="00F75DF2"/>
    <w:rsid w:val="00F76E98"/>
    <w:rsid w:val="00F77DAE"/>
    <w:rsid w:val="00F82E0C"/>
    <w:rsid w:val="00F836DE"/>
    <w:rsid w:val="00F91964"/>
    <w:rsid w:val="00F93FF4"/>
    <w:rsid w:val="00F951D0"/>
    <w:rsid w:val="00F95513"/>
    <w:rsid w:val="00FA1169"/>
    <w:rsid w:val="00FA75C5"/>
    <w:rsid w:val="00FB36E0"/>
    <w:rsid w:val="00FB637C"/>
    <w:rsid w:val="00FB6779"/>
    <w:rsid w:val="00FB69F2"/>
    <w:rsid w:val="00FC190B"/>
    <w:rsid w:val="00FE00B8"/>
    <w:rsid w:val="00FE159A"/>
    <w:rsid w:val="00FE1A5A"/>
    <w:rsid w:val="00FE6212"/>
    <w:rsid w:val="00FE71B0"/>
    <w:rsid w:val="00FF09C8"/>
    <w:rsid w:val="00FF3FD4"/>
    <w:rsid w:val="00FF6BC3"/>
    <w:rsid w:val="2D8ADD22"/>
    <w:rsid w:val="5833A7A2"/>
    <w:rsid w:val="7827B1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5C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612"/>
  </w:style>
  <w:style w:type="paragraph" w:styleId="Heading1">
    <w:name w:val="heading 1"/>
    <w:basedOn w:val="Normal"/>
    <w:next w:val="Normal"/>
    <w:link w:val="Heading1Char"/>
    <w:uiPriority w:val="9"/>
    <w:rsid w:val="00CB31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AF64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F643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890821"/>
    <w:pPr>
      <w:keepNext/>
      <w:spacing w:before="240" w:after="60"/>
      <w:outlineLvl w:val="3"/>
    </w:pPr>
    <w:rPr>
      <w:rFonts w:ascii="Helvetica" w:eastAsia="Times New Roman" w:hAnsi="Helvetica" w:cs="Times New Roman"/>
      <w:b/>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CAH1">
    <w:name w:val="NCCA_H1"/>
    <w:basedOn w:val="Normal"/>
    <w:next w:val="NCCABody"/>
    <w:link w:val="NCCAH1Char"/>
    <w:qFormat/>
    <w:rsid w:val="00F156F0"/>
    <w:pPr>
      <w:pageBreakBefore/>
      <w:numPr>
        <w:ilvl w:val="1"/>
      </w:numPr>
      <w:spacing w:line="480" w:lineRule="auto"/>
    </w:pPr>
    <w:rPr>
      <w:rFonts w:ascii="Calibri" w:eastAsiaTheme="minorEastAsia" w:hAnsi="Calibri"/>
      <w:sz w:val="48"/>
    </w:rPr>
  </w:style>
  <w:style w:type="paragraph" w:customStyle="1" w:styleId="NCCAH2">
    <w:name w:val="NCCA_H2"/>
    <w:basedOn w:val="Normal"/>
    <w:next w:val="NCCABody"/>
    <w:link w:val="NCCAH2Char"/>
    <w:qFormat/>
    <w:rsid w:val="00F156F0"/>
    <w:pPr>
      <w:spacing w:line="480" w:lineRule="auto"/>
    </w:pPr>
    <w:rPr>
      <w:rFonts w:ascii="Calibri" w:hAnsi="Calibri"/>
      <w:sz w:val="40"/>
    </w:rPr>
  </w:style>
  <w:style w:type="character" w:customStyle="1" w:styleId="NCCAH1Char">
    <w:name w:val="NCCA_H1 Char"/>
    <w:basedOn w:val="DefaultParagraphFont"/>
    <w:link w:val="NCCAH1"/>
    <w:rsid w:val="00F156F0"/>
    <w:rPr>
      <w:rFonts w:ascii="Calibri" w:eastAsiaTheme="minorEastAsia" w:hAnsi="Calibri"/>
      <w:sz w:val="48"/>
    </w:rPr>
  </w:style>
  <w:style w:type="paragraph" w:customStyle="1" w:styleId="NCCAH3">
    <w:name w:val="NCCA_H3"/>
    <w:basedOn w:val="NCCAH2"/>
    <w:next w:val="NCCABody"/>
    <w:link w:val="NCCAH3Char"/>
    <w:qFormat/>
    <w:rsid w:val="00F156F0"/>
    <w:rPr>
      <w:sz w:val="32"/>
    </w:rPr>
  </w:style>
  <w:style w:type="character" w:customStyle="1" w:styleId="NCCAH2Char">
    <w:name w:val="NCCA_H2 Char"/>
    <w:basedOn w:val="DefaultParagraphFont"/>
    <w:link w:val="NCCAH2"/>
    <w:rsid w:val="00F156F0"/>
    <w:rPr>
      <w:rFonts w:ascii="Calibri" w:hAnsi="Calibri"/>
      <w:sz w:val="40"/>
    </w:rPr>
  </w:style>
  <w:style w:type="paragraph" w:customStyle="1" w:styleId="NCCAH4">
    <w:name w:val="NCCA_H4"/>
    <w:basedOn w:val="NCCAH3"/>
    <w:next w:val="NCCABody"/>
    <w:link w:val="NCCAH4Char"/>
    <w:qFormat/>
    <w:rsid w:val="00F156F0"/>
    <w:pPr>
      <w:spacing w:line="240" w:lineRule="auto"/>
    </w:pPr>
    <w:rPr>
      <w:b/>
      <w:sz w:val="24"/>
    </w:rPr>
  </w:style>
  <w:style w:type="character" w:customStyle="1" w:styleId="NCCAH3Char">
    <w:name w:val="NCCA_H3 Char"/>
    <w:basedOn w:val="NCCAH2Char"/>
    <w:link w:val="NCCAH3"/>
    <w:rsid w:val="00F156F0"/>
    <w:rPr>
      <w:rFonts w:ascii="Calibri" w:hAnsi="Calibri"/>
      <w:sz w:val="32"/>
    </w:rPr>
  </w:style>
  <w:style w:type="paragraph" w:customStyle="1" w:styleId="NCCABody">
    <w:name w:val="NCCA_Body"/>
    <w:basedOn w:val="Normal"/>
    <w:link w:val="NCCABodyChar"/>
    <w:qFormat/>
    <w:rsid w:val="006E1E49"/>
    <w:rPr>
      <w:rFonts w:ascii="Calibri" w:hAnsi="Calibri"/>
    </w:rPr>
  </w:style>
  <w:style w:type="character" w:customStyle="1" w:styleId="NCCAH4Char">
    <w:name w:val="NCCA_H4 Char"/>
    <w:basedOn w:val="NCCAH3Char"/>
    <w:link w:val="NCCAH4"/>
    <w:rsid w:val="00F156F0"/>
    <w:rPr>
      <w:rFonts w:ascii="Calibri" w:hAnsi="Calibri"/>
      <w:b/>
      <w:sz w:val="24"/>
    </w:rPr>
  </w:style>
  <w:style w:type="paragraph" w:customStyle="1" w:styleId="NCCAList">
    <w:name w:val="NCCA_List"/>
    <w:basedOn w:val="NCCABody"/>
    <w:link w:val="NCCAListChar"/>
    <w:qFormat/>
    <w:rsid w:val="004B563A"/>
    <w:pPr>
      <w:numPr>
        <w:numId w:val="1"/>
      </w:numPr>
    </w:pPr>
  </w:style>
  <w:style w:type="character" w:customStyle="1" w:styleId="NCCABodyChar">
    <w:name w:val="NCCA_Body Char"/>
    <w:basedOn w:val="NCCAH4Char"/>
    <w:link w:val="NCCABody"/>
    <w:rsid w:val="006E1E49"/>
    <w:rPr>
      <w:rFonts w:ascii="Calibri" w:hAnsi="Calibri"/>
      <w:b/>
      <w:i/>
      <w:sz w:val="24"/>
    </w:rPr>
  </w:style>
  <w:style w:type="character" w:customStyle="1" w:styleId="NCCAListChar">
    <w:name w:val="NCCA_List Char"/>
    <w:basedOn w:val="NCCABodyChar"/>
    <w:link w:val="NCCAList"/>
    <w:rsid w:val="004B563A"/>
    <w:rPr>
      <w:rFonts w:ascii="Calibri" w:hAnsi="Calibri"/>
      <w:b w:val="0"/>
      <w:i w:val="0"/>
      <w:sz w:val="24"/>
    </w:rPr>
  </w:style>
  <w:style w:type="character" w:customStyle="1" w:styleId="Heading1Char">
    <w:name w:val="Heading 1 Char"/>
    <w:basedOn w:val="DefaultParagraphFont"/>
    <w:link w:val="Heading1"/>
    <w:uiPriority w:val="9"/>
    <w:rsid w:val="00CB313D"/>
    <w:rPr>
      <w:rFonts w:asciiTheme="majorHAnsi" w:eastAsiaTheme="majorEastAsia" w:hAnsiTheme="majorHAnsi" w:cstheme="majorBidi"/>
      <w:color w:val="2E74B5" w:themeColor="accent1" w:themeShade="BF"/>
      <w:sz w:val="32"/>
      <w:szCs w:val="32"/>
    </w:rPr>
  </w:style>
  <w:style w:type="paragraph" w:styleId="TOCHeading">
    <w:name w:val="TOC Heading"/>
    <w:basedOn w:val="NCCAH1"/>
    <w:next w:val="NCCABody"/>
    <w:uiPriority w:val="39"/>
    <w:unhideWhenUsed/>
    <w:rsid w:val="00CB313D"/>
    <w:rPr>
      <w:lang w:val="en-US"/>
    </w:rPr>
  </w:style>
  <w:style w:type="paragraph" w:styleId="TOC1">
    <w:name w:val="toc 1"/>
    <w:basedOn w:val="NCCABody"/>
    <w:next w:val="NCCABody"/>
    <w:autoRedefine/>
    <w:uiPriority w:val="39"/>
    <w:unhideWhenUsed/>
    <w:rsid w:val="00A00935"/>
    <w:pPr>
      <w:tabs>
        <w:tab w:val="right" w:pos="9016"/>
      </w:tabs>
      <w:spacing w:after="100"/>
    </w:pPr>
    <w:rPr>
      <w:noProof/>
    </w:rPr>
  </w:style>
  <w:style w:type="paragraph" w:styleId="TOC2">
    <w:name w:val="toc 2"/>
    <w:basedOn w:val="NCCABody"/>
    <w:next w:val="NCCABody"/>
    <w:autoRedefine/>
    <w:uiPriority w:val="39"/>
    <w:unhideWhenUsed/>
    <w:rsid w:val="00CB313D"/>
    <w:pPr>
      <w:spacing w:after="100"/>
      <w:ind w:left="220"/>
    </w:pPr>
  </w:style>
  <w:style w:type="paragraph" w:styleId="TOC3">
    <w:name w:val="toc 3"/>
    <w:basedOn w:val="NCCABody"/>
    <w:next w:val="NCCABody"/>
    <w:autoRedefine/>
    <w:uiPriority w:val="39"/>
    <w:unhideWhenUsed/>
    <w:rsid w:val="00CB313D"/>
    <w:pPr>
      <w:spacing w:after="100"/>
      <w:ind w:left="440"/>
    </w:pPr>
  </w:style>
  <w:style w:type="paragraph" w:styleId="TOC4">
    <w:name w:val="toc 4"/>
    <w:basedOn w:val="NCCABody"/>
    <w:next w:val="NCCABody"/>
    <w:autoRedefine/>
    <w:uiPriority w:val="39"/>
    <w:unhideWhenUsed/>
    <w:rsid w:val="00CB313D"/>
    <w:pPr>
      <w:spacing w:after="100"/>
      <w:ind w:left="660"/>
    </w:pPr>
  </w:style>
  <w:style w:type="character" w:styleId="Hyperlink">
    <w:name w:val="Hyperlink"/>
    <w:basedOn w:val="DefaultParagraphFont"/>
    <w:uiPriority w:val="99"/>
    <w:unhideWhenUsed/>
    <w:rsid w:val="00CB313D"/>
    <w:rPr>
      <w:color w:val="0563C1" w:themeColor="hyperlink"/>
      <w:u w:val="single"/>
    </w:rPr>
  </w:style>
  <w:style w:type="paragraph" w:styleId="Header">
    <w:name w:val="header"/>
    <w:basedOn w:val="Normal"/>
    <w:link w:val="HeaderChar"/>
    <w:uiPriority w:val="99"/>
    <w:unhideWhenUsed/>
    <w:rsid w:val="00CB313D"/>
    <w:pPr>
      <w:tabs>
        <w:tab w:val="center" w:pos="4513"/>
        <w:tab w:val="right" w:pos="9026"/>
      </w:tabs>
      <w:spacing w:line="240" w:lineRule="auto"/>
    </w:pPr>
  </w:style>
  <w:style w:type="character" w:customStyle="1" w:styleId="HeaderChar">
    <w:name w:val="Header Char"/>
    <w:basedOn w:val="DefaultParagraphFont"/>
    <w:link w:val="Header"/>
    <w:uiPriority w:val="99"/>
    <w:rsid w:val="00CB313D"/>
  </w:style>
  <w:style w:type="paragraph" w:styleId="Footer">
    <w:name w:val="footer"/>
    <w:basedOn w:val="Normal"/>
    <w:link w:val="FooterChar"/>
    <w:uiPriority w:val="99"/>
    <w:unhideWhenUsed/>
    <w:rsid w:val="00CB313D"/>
    <w:pPr>
      <w:tabs>
        <w:tab w:val="center" w:pos="4513"/>
        <w:tab w:val="right" w:pos="9026"/>
      </w:tabs>
      <w:spacing w:line="240" w:lineRule="auto"/>
    </w:pPr>
  </w:style>
  <w:style w:type="character" w:customStyle="1" w:styleId="FooterChar">
    <w:name w:val="Footer Char"/>
    <w:basedOn w:val="DefaultParagraphFont"/>
    <w:link w:val="Footer"/>
    <w:uiPriority w:val="99"/>
    <w:rsid w:val="00CB313D"/>
  </w:style>
  <w:style w:type="paragraph" w:customStyle="1" w:styleId="NCCAQuotation">
    <w:name w:val="NCCA_Quotation"/>
    <w:basedOn w:val="NCCABody"/>
    <w:next w:val="NCCABody"/>
    <w:qFormat/>
    <w:rsid w:val="00CB313D"/>
    <w:pPr>
      <w:spacing w:line="240" w:lineRule="auto"/>
      <w:ind w:left="851" w:right="851"/>
    </w:pPr>
    <w:rPr>
      <w:i/>
    </w:rPr>
  </w:style>
  <w:style w:type="paragraph" w:customStyle="1" w:styleId="NCCATitle">
    <w:name w:val="NCCA_Title"/>
    <w:basedOn w:val="Title"/>
    <w:next w:val="NCCASubtitle"/>
    <w:link w:val="NCCATitleChar"/>
    <w:qFormat/>
    <w:rsid w:val="006E1E49"/>
    <w:pPr>
      <w:contextualSpacing w:val="0"/>
    </w:pPr>
    <w:rPr>
      <w:rFonts w:ascii="Calibri" w:hAnsi="Calibri"/>
      <w:sz w:val="48"/>
    </w:rPr>
  </w:style>
  <w:style w:type="character" w:customStyle="1" w:styleId="NCCATitleChar">
    <w:name w:val="NCCA_Title Char"/>
    <w:basedOn w:val="TitleChar"/>
    <w:link w:val="NCCATitle"/>
    <w:rsid w:val="006E1E49"/>
    <w:rPr>
      <w:rFonts w:ascii="Calibri" w:eastAsiaTheme="majorEastAsia" w:hAnsi="Calibri" w:cstheme="majorBidi"/>
      <w:spacing w:val="-10"/>
      <w:kern w:val="28"/>
      <w:sz w:val="48"/>
      <w:szCs w:val="56"/>
    </w:rPr>
  </w:style>
  <w:style w:type="paragraph" w:styleId="Title">
    <w:name w:val="Title"/>
    <w:basedOn w:val="Normal"/>
    <w:next w:val="Normal"/>
    <w:link w:val="TitleChar"/>
    <w:uiPriority w:val="10"/>
    <w:rsid w:val="005024F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4F0"/>
    <w:rPr>
      <w:rFonts w:asciiTheme="majorHAnsi" w:eastAsiaTheme="majorEastAsia" w:hAnsiTheme="majorHAnsi" w:cstheme="majorBidi"/>
      <w:spacing w:val="-10"/>
      <w:kern w:val="28"/>
      <w:sz w:val="56"/>
      <w:szCs w:val="56"/>
    </w:rPr>
  </w:style>
  <w:style w:type="paragraph" w:customStyle="1" w:styleId="NCCASubtitle">
    <w:name w:val="NCCA_Subtitle"/>
    <w:basedOn w:val="NCCATitle"/>
    <w:link w:val="NCCASubtitleChar"/>
    <w:qFormat/>
    <w:rsid w:val="006E1E49"/>
    <w:rPr>
      <w:noProof/>
      <w:sz w:val="40"/>
      <w:lang w:eastAsia="en-IE"/>
    </w:rPr>
  </w:style>
  <w:style w:type="paragraph" w:customStyle="1" w:styleId="NCCADocClass">
    <w:name w:val="NCCA_DocClass"/>
    <w:qFormat/>
    <w:rsid w:val="006E1E49"/>
    <w:rPr>
      <w:rFonts w:ascii="Calibri" w:hAnsi="Calibri"/>
      <w:sz w:val="32"/>
    </w:rPr>
  </w:style>
  <w:style w:type="character" w:customStyle="1" w:styleId="NCCASubtitleChar">
    <w:name w:val="NCCA_Subtitle Char"/>
    <w:basedOn w:val="NCCATitleChar"/>
    <w:link w:val="NCCASubtitle"/>
    <w:rsid w:val="006E1E49"/>
    <w:rPr>
      <w:rFonts w:ascii="Calibri" w:eastAsiaTheme="majorEastAsia" w:hAnsi="Calibri" w:cstheme="majorBidi"/>
      <w:noProof/>
      <w:spacing w:val="-10"/>
      <w:kern w:val="28"/>
      <w:sz w:val="40"/>
      <w:szCs w:val="56"/>
      <w:lang w:eastAsia="en-IE"/>
    </w:rPr>
  </w:style>
  <w:style w:type="paragraph" w:customStyle="1" w:styleId="NCCADocNum">
    <w:name w:val="NCCA_DocNum"/>
    <w:basedOn w:val="NCCABody"/>
    <w:qFormat/>
    <w:rsid w:val="006E1E49"/>
    <w:rPr>
      <w:sz w:val="24"/>
    </w:rPr>
  </w:style>
  <w:style w:type="character" w:styleId="IntenseEmphasis">
    <w:name w:val="Intense Emphasis"/>
    <w:basedOn w:val="DefaultParagraphFont"/>
    <w:uiPriority w:val="21"/>
    <w:rsid w:val="00E00EEF"/>
    <w:rPr>
      <w:i/>
      <w:iCs/>
      <w:color w:val="5B9BD5" w:themeColor="accent1"/>
    </w:rPr>
  </w:style>
  <w:style w:type="table" w:styleId="TableGrid">
    <w:name w:val="Table Grid"/>
    <w:basedOn w:val="TableNormal"/>
    <w:uiPriority w:val="39"/>
    <w:rsid w:val="005056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76162"/>
    <w:pPr>
      <w:spacing w:line="240" w:lineRule="auto"/>
    </w:pPr>
    <w:rPr>
      <w:sz w:val="20"/>
      <w:szCs w:val="20"/>
    </w:rPr>
  </w:style>
  <w:style w:type="character" w:customStyle="1" w:styleId="CommentTextChar">
    <w:name w:val="Comment Text Char"/>
    <w:basedOn w:val="DefaultParagraphFont"/>
    <w:link w:val="CommentText"/>
    <w:uiPriority w:val="99"/>
    <w:rsid w:val="00A76162"/>
    <w:rPr>
      <w:sz w:val="20"/>
      <w:szCs w:val="20"/>
    </w:rPr>
  </w:style>
  <w:style w:type="character" w:styleId="CommentReference">
    <w:name w:val="annotation reference"/>
    <w:basedOn w:val="DefaultParagraphFont"/>
    <w:uiPriority w:val="99"/>
    <w:semiHidden/>
    <w:unhideWhenUsed/>
    <w:rsid w:val="00A76162"/>
    <w:rPr>
      <w:sz w:val="18"/>
      <w:szCs w:val="18"/>
    </w:rPr>
  </w:style>
  <w:style w:type="paragraph" w:styleId="BalloonText">
    <w:name w:val="Balloon Text"/>
    <w:basedOn w:val="Normal"/>
    <w:link w:val="BalloonTextChar"/>
    <w:uiPriority w:val="99"/>
    <w:semiHidden/>
    <w:unhideWhenUsed/>
    <w:rsid w:val="00A761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6162"/>
    <w:rPr>
      <w:b/>
      <w:bCs/>
    </w:rPr>
  </w:style>
  <w:style w:type="character" w:customStyle="1" w:styleId="CommentSubjectChar">
    <w:name w:val="Comment Subject Char"/>
    <w:basedOn w:val="CommentTextChar"/>
    <w:link w:val="CommentSubject"/>
    <w:uiPriority w:val="99"/>
    <w:semiHidden/>
    <w:rsid w:val="00A76162"/>
    <w:rPr>
      <w:b/>
      <w:bCs/>
      <w:sz w:val="20"/>
      <w:szCs w:val="20"/>
    </w:rPr>
  </w:style>
  <w:style w:type="character" w:styleId="FollowedHyperlink">
    <w:name w:val="FollowedHyperlink"/>
    <w:basedOn w:val="DefaultParagraphFont"/>
    <w:uiPriority w:val="99"/>
    <w:semiHidden/>
    <w:unhideWhenUsed/>
    <w:rsid w:val="00A76162"/>
    <w:rPr>
      <w:color w:val="954F72" w:themeColor="followedHyperlink"/>
      <w:u w:val="single"/>
    </w:rPr>
  </w:style>
  <w:style w:type="paragraph" w:styleId="BodyText">
    <w:name w:val="Body Text"/>
    <w:basedOn w:val="Normal"/>
    <w:link w:val="BodyTextChar"/>
    <w:uiPriority w:val="1"/>
    <w:qFormat/>
    <w:rsid w:val="00A76162"/>
    <w:pPr>
      <w:widowControl w:val="0"/>
      <w:spacing w:line="240" w:lineRule="auto"/>
      <w:ind w:left="100"/>
    </w:pPr>
    <w:rPr>
      <w:rFonts w:ascii="Calibri" w:eastAsia="Calibri" w:hAnsi="Calibri"/>
      <w:lang w:val="en-US"/>
    </w:rPr>
  </w:style>
  <w:style w:type="character" w:customStyle="1" w:styleId="BodyTextChar">
    <w:name w:val="Body Text Char"/>
    <w:basedOn w:val="DefaultParagraphFont"/>
    <w:link w:val="BodyText"/>
    <w:uiPriority w:val="1"/>
    <w:rsid w:val="00A76162"/>
    <w:rPr>
      <w:rFonts w:ascii="Calibri" w:eastAsia="Calibri" w:hAnsi="Calibri"/>
      <w:lang w:val="en-US"/>
    </w:rPr>
  </w:style>
  <w:style w:type="paragraph" w:customStyle="1" w:styleId="paragraph">
    <w:name w:val="paragraph"/>
    <w:basedOn w:val="Normal"/>
    <w:rsid w:val="0052740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27407"/>
  </w:style>
  <w:style w:type="character" w:customStyle="1" w:styleId="apple-converted-space">
    <w:name w:val="apple-converted-space"/>
    <w:basedOn w:val="DefaultParagraphFont"/>
    <w:rsid w:val="00527407"/>
  </w:style>
  <w:style w:type="character" w:customStyle="1" w:styleId="eop">
    <w:name w:val="eop"/>
    <w:basedOn w:val="DefaultParagraphFont"/>
    <w:rsid w:val="00527407"/>
  </w:style>
  <w:style w:type="paragraph" w:customStyle="1" w:styleId="NCCABlack">
    <w:name w:val="NCCA Black"/>
    <w:basedOn w:val="Normal"/>
    <w:rsid w:val="00890821"/>
    <w:rPr>
      <w:rFonts w:ascii="Helvetica" w:eastAsia="Times New Roman" w:hAnsi="Helvetica" w:cs="Times New Roman"/>
      <w:szCs w:val="24"/>
      <w:lang w:val="en-GB"/>
    </w:rPr>
  </w:style>
  <w:style w:type="character" w:customStyle="1" w:styleId="Heading4Char">
    <w:name w:val="Heading 4 Char"/>
    <w:basedOn w:val="DefaultParagraphFont"/>
    <w:link w:val="Heading4"/>
    <w:rsid w:val="00890821"/>
    <w:rPr>
      <w:rFonts w:ascii="Helvetica" w:eastAsia="Times New Roman" w:hAnsi="Helvetica" w:cs="Times New Roman"/>
      <w:b/>
      <w:sz w:val="24"/>
      <w:szCs w:val="28"/>
      <w:lang w:val="en-GB"/>
    </w:rPr>
  </w:style>
  <w:style w:type="numbering" w:customStyle="1" w:styleId="bulletedlist">
    <w:name w:val="bulleted list"/>
    <w:rsid w:val="00890821"/>
    <w:pPr>
      <w:numPr>
        <w:numId w:val="2"/>
      </w:numPr>
    </w:pPr>
  </w:style>
  <w:style w:type="paragraph" w:styleId="NoSpacing">
    <w:name w:val="No Spacing"/>
    <w:uiPriority w:val="1"/>
    <w:qFormat/>
    <w:rsid w:val="000259DD"/>
    <w:pPr>
      <w:spacing w:line="240" w:lineRule="auto"/>
    </w:pPr>
    <w:rPr>
      <w:rFonts w:ascii="Helvetica" w:eastAsiaTheme="minorEastAsia" w:hAnsi="Helvetica"/>
      <w:sz w:val="32"/>
      <w:szCs w:val="24"/>
      <w:lang w:val="en-GB" w:eastAsia="ja-JP"/>
    </w:rPr>
  </w:style>
  <w:style w:type="paragraph" w:styleId="NormalWeb">
    <w:name w:val="Normal (Web)"/>
    <w:basedOn w:val="Normal"/>
    <w:uiPriority w:val="99"/>
    <w:unhideWhenUsed/>
    <w:rsid w:val="00FA116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semiHidden/>
    <w:rsid w:val="00AF64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F643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rsid w:val="0038617C"/>
    <w:pPr>
      <w:ind w:left="720"/>
      <w:contextualSpacing/>
    </w:pPr>
  </w:style>
  <w:style w:type="paragraph" w:customStyle="1" w:styleId="Default">
    <w:name w:val="Default"/>
    <w:rsid w:val="00121A35"/>
    <w:pPr>
      <w:autoSpaceDE w:val="0"/>
      <w:autoSpaceDN w:val="0"/>
      <w:adjustRightInd w:val="0"/>
      <w:spacing w:line="240" w:lineRule="auto"/>
      <w:jc w:val="left"/>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A84019"/>
    <w:rPr>
      <w:color w:val="808080"/>
      <w:shd w:val="clear" w:color="auto" w:fill="E6E6E6"/>
    </w:rPr>
  </w:style>
  <w:style w:type="paragraph" w:styleId="Caption">
    <w:name w:val="caption"/>
    <w:basedOn w:val="Normal"/>
    <w:next w:val="Normal"/>
    <w:uiPriority w:val="35"/>
    <w:unhideWhenUsed/>
    <w:qFormat/>
    <w:rsid w:val="00482FD8"/>
    <w:pPr>
      <w:spacing w:after="200" w:line="240" w:lineRule="auto"/>
      <w:jc w:val="left"/>
    </w:pPr>
    <w:rPr>
      <w:i/>
      <w:iCs/>
      <w:color w:val="44546A" w:themeColor="text2"/>
      <w:sz w:val="18"/>
      <w:szCs w:val="18"/>
    </w:rPr>
  </w:style>
  <w:style w:type="character" w:styleId="Strong">
    <w:name w:val="Strong"/>
    <w:basedOn w:val="DefaultParagraphFont"/>
    <w:uiPriority w:val="22"/>
    <w:qFormat/>
    <w:rsid w:val="00111699"/>
    <w:rPr>
      <w:b/>
      <w:bCs/>
    </w:rPr>
  </w:style>
  <w:style w:type="character" w:customStyle="1" w:styleId="UnresolvedMention2">
    <w:name w:val="Unresolved Mention2"/>
    <w:basedOn w:val="DefaultParagraphFont"/>
    <w:uiPriority w:val="99"/>
    <w:semiHidden/>
    <w:unhideWhenUsed/>
    <w:rsid w:val="008313EA"/>
    <w:rPr>
      <w:color w:val="808080"/>
      <w:shd w:val="clear" w:color="auto" w:fill="E6E6E6"/>
    </w:rPr>
  </w:style>
  <w:style w:type="table" w:styleId="GridTable4-Accent1">
    <w:name w:val="Grid Table 4 Accent 1"/>
    <w:basedOn w:val="TableNormal"/>
    <w:uiPriority w:val="49"/>
    <w:rsid w:val="008A58A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3">
    <w:name w:val="Unresolved Mention3"/>
    <w:basedOn w:val="DefaultParagraphFont"/>
    <w:uiPriority w:val="99"/>
    <w:semiHidden/>
    <w:unhideWhenUsed/>
    <w:rsid w:val="003354E1"/>
    <w:rPr>
      <w:color w:val="808080"/>
      <w:shd w:val="clear" w:color="auto" w:fill="E6E6E6"/>
    </w:rPr>
  </w:style>
  <w:style w:type="character" w:styleId="UnresolvedMention">
    <w:name w:val="Unresolved Mention"/>
    <w:basedOn w:val="DefaultParagraphFont"/>
    <w:uiPriority w:val="99"/>
    <w:semiHidden/>
    <w:unhideWhenUsed/>
    <w:rsid w:val="00163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8849">
      <w:bodyDiv w:val="1"/>
      <w:marLeft w:val="0"/>
      <w:marRight w:val="0"/>
      <w:marTop w:val="0"/>
      <w:marBottom w:val="0"/>
      <w:divBdr>
        <w:top w:val="none" w:sz="0" w:space="0" w:color="auto"/>
        <w:left w:val="none" w:sz="0" w:space="0" w:color="auto"/>
        <w:bottom w:val="none" w:sz="0" w:space="0" w:color="auto"/>
        <w:right w:val="none" w:sz="0" w:space="0" w:color="auto"/>
      </w:divBdr>
    </w:div>
    <w:div w:id="45495661">
      <w:bodyDiv w:val="1"/>
      <w:marLeft w:val="0"/>
      <w:marRight w:val="0"/>
      <w:marTop w:val="0"/>
      <w:marBottom w:val="0"/>
      <w:divBdr>
        <w:top w:val="none" w:sz="0" w:space="0" w:color="auto"/>
        <w:left w:val="none" w:sz="0" w:space="0" w:color="auto"/>
        <w:bottom w:val="none" w:sz="0" w:space="0" w:color="auto"/>
        <w:right w:val="none" w:sz="0" w:space="0" w:color="auto"/>
      </w:divBdr>
    </w:div>
    <w:div w:id="135032344">
      <w:bodyDiv w:val="1"/>
      <w:marLeft w:val="0"/>
      <w:marRight w:val="0"/>
      <w:marTop w:val="0"/>
      <w:marBottom w:val="0"/>
      <w:divBdr>
        <w:top w:val="none" w:sz="0" w:space="0" w:color="auto"/>
        <w:left w:val="none" w:sz="0" w:space="0" w:color="auto"/>
        <w:bottom w:val="none" w:sz="0" w:space="0" w:color="auto"/>
        <w:right w:val="none" w:sz="0" w:space="0" w:color="auto"/>
      </w:divBdr>
    </w:div>
    <w:div w:id="171383120">
      <w:bodyDiv w:val="1"/>
      <w:marLeft w:val="0"/>
      <w:marRight w:val="0"/>
      <w:marTop w:val="0"/>
      <w:marBottom w:val="0"/>
      <w:divBdr>
        <w:top w:val="none" w:sz="0" w:space="0" w:color="auto"/>
        <w:left w:val="none" w:sz="0" w:space="0" w:color="auto"/>
        <w:bottom w:val="none" w:sz="0" w:space="0" w:color="auto"/>
        <w:right w:val="none" w:sz="0" w:space="0" w:color="auto"/>
      </w:divBdr>
    </w:div>
    <w:div w:id="223684645">
      <w:bodyDiv w:val="1"/>
      <w:marLeft w:val="0"/>
      <w:marRight w:val="0"/>
      <w:marTop w:val="0"/>
      <w:marBottom w:val="0"/>
      <w:divBdr>
        <w:top w:val="none" w:sz="0" w:space="0" w:color="auto"/>
        <w:left w:val="none" w:sz="0" w:space="0" w:color="auto"/>
        <w:bottom w:val="none" w:sz="0" w:space="0" w:color="auto"/>
        <w:right w:val="none" w:sz="0" w:space="0" w:color="auto"/>
      </w:divBdr>
    </w:div>
    <w:div w:id="804202527">
      <w:bodyDiv w:val="1"/>
      <w:marLeft w:val="0"/>
      <w:marRight w:val="0"/>
      <w:marTop w:val="0"/>
      <w:marBottom w:val="0"/>
      <w:divBdr>
        <w:top w:val="none" w:sz="0" w:space="0" w:color="auto"/>
        <w:left w:val="none" w:sz="0" w:space="0" w:color="auto"/>
        <w:bottom w:val="none" w:sz="0" w:space="0" w:color="auto"/>
        <w:right w:val="none" w:sz="0" w:space="0" w:color="auto"/>
      </w:divBdr>
    </w:div>
    <w:div w:id="850410539">
      <w:bodyDiv w:val="1"/>
      <w:marLeft w:val="0"/>
      <w:marRight w:val="0"/>
      <w:marTop w:val="0"/>
      <w:marBottom w:val="0"/>
      <w:divBdr>
        <w:top w:val="none" w:sz="0" w:space="0" w:color="auto"/>
        <w:left w:val="none" w:sz="0" w:space="0" w:color="auto"/>
        <w:bottom w:val="none" w:sz="0" w:space="0" w:color="auto"/>
        <w:right w:val="none" w:sz="0" w:space="0" w:color="auto"/>
      </w:divBdr>
    </w:div>
    <w:div w:id="884873346">
      <w:bodyDiv w:val="1"/>
      <w:marLeft w:val="0"/>
      <w:marRight w:val="0"/>
      <w:marTop w:val="0"/>
      <w:marBottom w:val="0"/>
      <w:divBdr>
        <w:top w:val="none" w:sz="0" w:space="0" w:color="auto"/>
        <w:left w:val="none" w:sz="0" w:space="0" w:color="auto"/>
        <w:bottom w:val="none" w:sz="0" w:space="0" w:color="auto"/>
        <w:right w:val="none" w:sz="0" w:space="0" w:color="auto"/>
      </w:divBdr>
      <w:divsChild>
        <w:div w:id="226456299">
          <w:marLeft w:val="0"/>
          <w:marRight w:val="0"/>
          <w:marTop w:val="0"/>
          <w:marBottom w:val="0"/>
          <w:divBdr>
            <w:top w:val="none" w:sz="0" w:space="0" w:color="auto"/>
            <w:left w:val="none" w:sz="0" w:space="0" w:color="auto"/>
            <w:bottom w:val="none" w:sz="0" w:space="0" w:color="auto"/>
            <w:right w:val="none" w:sz="0" w:space="0" w:color="auto"/>
          </w:divBdr>
          <w:divsChild>
            <w:div w:id="949776552">
              <w:marLeft w:val="0"/>
              <w:marRight w:val="0"/>
              <w:marTop w:val="0"/>
              <w:marBottom w:val="0"/>
              <w:divBdr>
                <w:top w:val="none" w:sz="0" w:space="0" w:color="auto"/>
                <w:left w:val="none" w:sz="0" w:space="0" w:color="auto"/>
                <w:bottom w:val="none" w:sz="0" w:space="0" w:color="auto"/>
                <w:right w:val="none" w:sz="0" w:space="0" w:color="auto"/>
              </w:divBdr>
            </w:div>
            <w:div w:id="130098132">
              <w:marLeft w:val="0"/>
              <w:marRight w:val="0"/>
              <w:marTop w:val="0"/>
              <w:marBottom w:val="0"/>
              <w:divBdr>
                <w:top w:val="none" w:sz="0" w:space="0" w:color="auto"/>
                <w:left w:val="none" w:sz="0" w:space="0" w:color="auto"/>
                <w:bottom w:val="none" w:sz="0" w:space="0" w:color="auto"/>
                <w:right w:val="none" w:sz="0" w:space="0" w:color="auto"/>
              </w:divBdr>
            </w:div>
          </w:divsChild>
        </w:div>
        <w:div w:id="850729056">
          <w:marLeft w:val="0"/>
          <w:marRight w:val="0"/>
          <w:marTop w:val="0"/>
          <w:marBottom w:val="0"/>
          <w:divBdr>
            <w:top w:val="none" w:sz="0" w:space="0" w:color="auto"/>
            <w:left w:val="none" w:sz="0" w:space="0" w:color="auto"/>
            <w:bottom w:val="none" w:sz="0" w:space="0" w:color="auto"/>
            <w:right w:val="none" w:sz="0" w:space="0" w:color="auto"/>
          </w:divBdr>
          <w:divsChild>
            <w:div w:id="1273509204">
              <w:marLeft w:val="0"/>
              <w:marRight w:val="0"/>
              <w:marTop w:val="0"/>
              <w:marBottom w:val="0"/>
              <w:divBdr>
                <w:top w:val="none" w:sz="0" w:space="0" w:color="auto"/>
                <w:left w:val="none" w:sz="0" w:space="0" w:color="auto"/>
                <w:bottom w:val="none" w:sz="0" w:space="0" w:color="auto"/>
                <w:right w:val="none" w:sz="0" w:space="0" w:color="auto"/>
              </w:divBdr>
            </w:div>
            <w:div w:id="1669674076">
              <w:marLeft w:val="0"/>
              <w:marRight w:val="0"/>
              <w:marTop w:val="0"/>
              <w:marBottom w:val="0"/>
              <w:divBdr>
                <w:top w:val="none" w:sz="0" w:space="0" w:color="auto"/>
                <w:left w:val="none" w:sz="0" w:space="0" w:color="auto"/>
                <w:bottom w:val="none" w:sz="0" w:space="0" w:color="auto"/>
                <w:right w:val="none" w:sz="0" w:space="0" w:color="auto"/>
              </w:divBdr>
            </w:div>
          </w:divsChild>
        </w:div>
        <w:div w:id="981891048">
          <w:marLeft w:val="0"/>
          <w:marRight w:val="0"/>
          <w:marTop w:val="0"/>
          <w:marBottom w:val="0"/>
          <w:divBdr>
            <w:top w:val="none" w:sz="0" w:space="0" w:color="auto"/>
            <w:left w:val="none" w:sz="0" w:space="0" w:color="auto"/>
            <w:bottom w:val="none" w:sz="0" w:space="0" w:color="auto"/>
            <w:right w:val="none" w:sz="0" w:space="0" w:color="auto"/>
          </w:divBdr>
          <w:divsChild>
            <w:div w:id="1524057755">
              <w:marLeft w:val="0"/>
              <w:marRight w:val="0"/>
              <w:marTop w:val="0"/>
              <w:marBottom w:val="0"/>
              <w:divBdr>
                <w:top w:val="none" w:sz="0" w:space="0" w:color="auto"/>
                <w:left w:val="none" w:sz="0" w:space="0" w:color="auto"/>
                <w:bottom w:val="none" w:sz="0" w:space="0" w:color="auto"/>
                <w:right w:val="none" w:sz="0" w:space="0" w:color="auto"/>
              </w:divBdr>
            </w:div>
            <w:div w:id="511604224">
              <w:marLeft w:val="0"/>
              <w:marRight w:val="0"/>
              <w:marTop w:val="0"/>
              <w:marBottom w:val="0"/>
              <w:divBdr>
                <w:top w:val="none" w:sz="0" w:space="0" w:color="auto"/>
                <w:left w:val="none" w:sz="0" w:space="0" w:color="auto"/>
                <w:bottom w:val="none" w:sz="0" w:space="0" w:color="auto"/>
                <w:right w:val="none" w:sz="0" w:space="0" w:color="auto"/>
              </w:divBdr>
            </w:div>
            <w:div w:id="173420689">
              <w:marLeft w:val="0"/>
              <w:marRight w:val="0"/>
              <w:marTop w:val="0"/>
              <w:marBottom w:val="0"/>
              <w:divBdr>
                <w:top w:val="none" w:sz="0" w:space="0" w:color="auto"/>
                <w:left w:val="none" w:sz="0" w:space="0" w:color="auto"/>
                <w:bottom w:val="none" w:sz="0" w:space="0" w:color="auto"/>
                <w:right w:val="none" w:sz="0" w:space="0" w:color="auto"/>
              </w:divBdr>
            </w:div>
            <w:div w:id="1974945633">
              <w:marLeft w:val="0"/>
              <w:marRight w:val="0"/>
              <w:marTop w:val="0"/>
              <w:marBottom w:val="0"/>
              <w:divBdr>
                <w:top w:val="none" w:sz="0" w:space="0" w:color="auto"/>
                <w:left w:val="none" w:sz="0" w:space="0" w:color="auto"/>
                <w:bottom w:val="none" w:sz="0" w:space="0" w:color="auto"/>
                <w:right w:val="none" w:sz="0" w:space="0" w:color="auto"/>
              </w:divBdr>
            </w:div>
            <w:div w:id="1874533489">
              <w:marLeft w:val="0"/>
              <w:marRight w:val="0"/>
              <w:marTop w:val="0"/>
              <w:marBottom w:val="0"/>
              <w:divBdr>
                <w:top w:val="none" w:sz="0" w:space="0" w:color="auto"/>
                <w:left w:val="none" w:sz="0" w:space="0" w:color="auto"/>
                <w:bottom w:val="none" w:sz="0" w:space="0" w:color="auto"/>
                <w:right w:val="none" w:sz="0" w:space="0" w:color="auto"/>
              </w:divBdr>
            </w:div>
            <w:div w:id="428356508">
              <w:marLeft w:val="0"/>
              <w:marRight w:val="0"/>
              <w:marTop w:val="0"/>
              <w:marBottom w:val="0"/>
              <w:divBdr>
                <w:top w:val="none" w:sz="0" w:space="0" w:color="auto"/>
                <w:left w:val="none" w:sz="0" w:space="0" w:color="auto"/>
                <w:bottom w:val="none" w:sz="0" w:space="0" w:color="auto"/>
                <w:right w:val="none" w:sz="0" w:space="0" w:color="auto"/>
              </w:divBdr>
            </w:div>
            <w:div w:id="832530644">
              <w:marLeft w:val="0"/>
              <w:marRight w:val="0"/>
              <w:marTop w:val="0"/>
              <w:marBottom w:val="0"/>
              <w:divBdr>
                <w:top w:val="none" w:sz="0" w:space="0" w:color="auto"/>
                <w:left w:val="none" w:sz="0" w:space="0" w:color="auto"/>
                <w:bottom w:val="none" w:sz="0" w:space="0" w:color="auto"/>
                <w:right w:val="none" w:sz="0" w:space="0" w:color="auto"/>
              </w:divBdr>
            </w:div>
          </w:divsChild>
        </w:div>
        <w:div w:id="321396508">
          <w:marLeft w:val="0"/>
          <w:marRight w:val="0"/>
          <w:marTop w:val="0"/>
          <w:marBottom w:val="0"/>
          <w:divBdr>
            <w:top w:val="none" w:sz="0" w:space="0" w:color="auto"/>
            <w:left w:val="none" w:sz="0" w:space="0" w:color="auto"/>
            <w:bottom w:val="none" w:sz="0" w:space="0" w:color="auto"/>
            <w:right w:val="none" w:sz="0" w:space="0" w:color="auto"/>
          </w:divBdr>
          <w:divsChild>
            <w:div w:id="1137642803">
              <w:marLeft w:val="0"/>
              <w:marRight w:val="0"/>
              <w:marTop w:val="0"/>
              <w:marBottom w:val="0"/>
              <w:divBdr>
                <w:top w:val="none" w:sz="0" w:space="0" w:color="auto"/>
                <w:left w:val="none" w:sz="0" w:space="0" w:color="auto"/>
                <w:bottom w:val="none" w:sz="0" w:space="0" w:color="auto"/>
                <w:right w:val="none" w:sz="0" w:space="0" w:color="auto"/>
              </w:divBdr>
            </w:div>
            <w:div w:id="1218200145">
              <w:marLeft w:val="0"/>
              <w:marRight w:val="0"/>
              <w:marTop w:val="0"/>
              <w:marBottom w:val="0"/>
              <w:divBdr>
                <w:top w:val="none" w:sz="0" w:space="0" w:color="auto"/>
                <w:left w:val="none" w:sz="0" w:space="0" w:color="auto"/>
                <w:bottom w:val="none" w:sz="0" w:space="0" w:color="auto"/>
                <w:right w:val="none" w:sz="0" w:space="0" w:color="auto"/>
              </w:divBdr>
            </w:div>
            <w:div w:id="1285846851">
              <w:marLeft w:val="0"/>
              <w:marRight w:val="0"/>
              <w:marTop w:val="0"/>
              <w:marBottom w:val="0"/>
              <w:divBdr>
                <w:top w:val="none" w:sz="0" w:space="0" w:color="auto"/>
                <w:left w:val="none" w:sz="0" w:space="0" w:color="auto"/>
                <w:bottom w:val="none" w:sz="0" w:space="0" w:color="auto"/>
                <w:right w:val="none" w:sz="0" w:space="0" w:color="auto"/>
              </w:divBdr>
            </w:div>
            <w:div w:id="2049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963">
      <w:bodyDiv w:val="1"/>
      <w:marLeft w:val="0"/>
      <w:marRight w:val="0"/>
      <w:marTop w:val="0"/>
      <w:marBottom w:val="0"/>
      <w:divBdr>
        <w:top w:val="none" w:sz="0" w:space="0" w:color="auto"/>
        <w:left w:val="none" w:sz="0" w:space="0" w:color="auto"/>
        <w:bottom w:val="none" w:sz="0" w:space="0" w:color="auto"/>
        <w:right w:val="none" w:sz="0" w:space="0" w:color="auto"/>
      </w:divBdr>
      <w:divsChild>
        <w:div w:id="1328635930">
          <w:marLeft w:val="0"/>
          <w:marRight w:val="0"/>
          <w:marTop w:val="0"/>
          <w:marBottom w:val="0"/>
          <w:divBdr>
            <w:top w:val="none" w:sz="0" w:space="0" w:color="auto"/>
            <w:left w:val="none" w:sz="0" w:space="0" w:color="auto"/>
            <w:bottom w:val="none" w:sz="0" w:space="0" w:color="auto"/>
            <w:right w:val="none" w:sz="0" w:space="0" w:color="auto"/>
          </w:divBdr>
        </w:div>
        <w:div w:id="1584291855">
          <w:marLeft w:val="0"/>
          <w:marRight w:val="0"/>
          <w:marTop w:val="0"/>
          <w:marBottom w:val="0"/>
          <w:divBdr>
            <w:top w:val="none" w:sz="0" w:space="0" w:color="auto"/>
            <w:left w:val="none" w:sz="0" w:space="0" w:color="auto"/>
            <w:bottom w:val="none" w:sz="0" w:space="0" w:color="auto"/>
            <w:right w:val="none" w:sz="0" w:space="0" w:color="auto"/>
          </w:divBdr>
        </w:div>
      </w:divsChild>
    </w:div>
    <w:div w:id="1033075002">
      <w:bodyDiv w:val="1"/>
      <w:marLeft w:val="0"/>
      <w:marRight w:val="0"/>
      <w:marTop w:val="0"/>
      <w:marBottom w:val="0"/>
      <w:divBdr>
        <w:top w:val="none" w:sz="0" w:space="0" w:color="auto"/>
        <w:left w:val="none" w:sz="0" w:space="0" w:color="auto"/>
        <w:bottom w:val="none" w:sz="0" w:space="0" w:color="auto"/>
        <w:right w:val="none" w:sz="0" w:space="0" w:color="auto"/>
      </w:divBdr>
    </w:div>
    <w:div w:id="1113860083">
      <w:bodyDiv w:val="1"/>
      <w:marLeft w:val="0"/>
      <w:marRight w:val="0"/>
      <w:marTop w:val="0"/>
      <w:marBottom w:val="0"/>
      <w:divBdr>
        <w:top w:val="none" w:sz="0" w:space="0" w:color="auto"/>
        <w:left w:val="none" w:sz="0" w:space="0" w:color="auto"/>
        <w:bottom w:val="none" w:sz="0" w:space="0" w:color="auto"/>
        <w:right w:val="none" w:sz="0" w:space="0" w:color="auto"/>
      </w:divBdr>
    </w:div>
    <w:div w:id="1494374366">
      <w:bodyDiv w:val="1"/>
      <w:marLeft w:val="0"/>
      <w:marRight w:val="0"/>
      <w:marTop w:val="0"/>
      <w:marBottom w:val="0"/>
      <w:divBdr>
        <w:top w:val="none" w:sz="0" w:space="0" w:color="auto"/>
        <w:left w:val="none" w:sz="0" w:space="0" w:color="auto"/>
        <w:bottom w:val="none" w:sz="0" w:space="0" w:color="auto"/>
        <w:right w:val="none" w:sz="0" w:space="0" w:color="auto"/>
      </w:divBdr>
    </w:div>
    <w:div w:id="1506095462">
      <w:bodyDiv w:val="1"/>
      <w:marLeft w:val="0"/>
      <w:marRight w:val="0"/>
      <w:marTop w:val="0"/>
      <w:marBottom w:val="0"/>
      <w:divBdr>
        <w:top w:val="none" w:sz="0" w:space="0" w:color="auto"/>
        <w:left w:val="none" w:sz="0" w:space="0" w:color="auto"/>
        <w:bottom w:val="none" w:sz="0" w:space="0" w:color="auto"/>
        <w:right w:val="none" w:sz="0" w:space="0" w:color="auto"/>
      </w:divBdr>
    </w:div>
    <w:div w:id="1683361429">
      <w:bodyDiv w:val="1"/>
      <w:marLeft w:val="0"/>
      <w:marRight w:val="0"/>
      <w:marTop w:val="0"/>
      <w:marBottom w:val="0"/>
      <w:divBdr>
        <w:top w:val="none" w:sz="0" w:space="0" w:color="auto"/>
        <w:left w:val="none" w:sz="0" w:space="0" w:color="auto"/>
        <w:bottom w:val="none" w:sz="0" w:space="0" w:color="auto"/>
        <w:right w:val="none" w:sz="0" w:space="0" w:color="auto"/>
      </w:divBdr>
    </w:div>
    <w:div w:id="1788619907">
      <w:bodyDiv w:val="1"/>
      <w:marLeft w:val="0"/>
      <w:marRight w:val="0"/>
      <w:marTop w:val="0"/>
      <w:marBottom w:val="0"/>
      <w:divBdr>
        <w:top w:val="none" w:sz="0" w:space="0" w:color="auto"/>
        <w:left w:val="none" w:sz="0" w:space="0" w:color="auto"/>
        <w:bottom w:val="none" w:sz="0" w:space="0" w:color="auto"/>
        <w:right w:val="none" w:sz="0" w:space="0" w:color="auto"/>
      </w:divBdr>
      <w:divsChild>
        <w:div w:id="650408871">
          <w:marLeft w:val="547"/>
          <w:marRight w:val="0"/>
          <w:marTop w:val="0"/>
          <w:marBottom w:val="0"/>
          <w:divBdr>
            <w:top w:val="none" w:sz="0" w:space="0" w:color="auto"/>
            <w:left w:val="none" w:sz="0" w:space="0" w:color="auto"/>
            <w:bottom w:val="none" w:sz="0" w:space="0" w:color="auto"/>
            <w:right w:val="none" w:sz="0" w:space="0" w:color="auto"/>
          </w:divBdr>
        </w:div>
      </w:divsChild>
    </w:div>
    <w:div w:id="18696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urriculumonline.ie/Junior-cycle/Short-Courses" TargetMode="External"/><Relationship Id="rId26" Type="http://schemas.openxmlformats.org/officeDocument/2006/relationships/hyperlink" Target="https://www.ncca.ie/ga/an-tsraith-sh&#243;isearach/meas&#250;n&#250;-agus-tuairisci&#250;/d&#237;ri&#250;-ar-an-bhfoghlaim"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ncca.ie/ga/an-tsraith-sh&#243;isearach/meas&#250;n&#250;-agus-tuairisci&#25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cca.ie/ga/an-tsraith-sh%C3%B3isearach/%C3%A1bhair-agus-gearrch%C3%BArsa%C3%AD/forbair-do-ghearrch%C3%BArsa-f%C3%A9in/" TargetMode="External"/><Relationship Id="rId25" Type="http://schemas.openxmlformats.org/officeDocument/2006/relationships/hyperlink" Target="https://ncca.ie/ga/an-tsraith-sh&#243;isearach/creat-don-tsraith-sh&#243;isearach" TargetMode="External"/><Relationship Id="rId33" Type="http://schemas.openxmlformats.org/officeDocument/2006/relationships/hyperlink" Target="http://www.curriculumonline.ie/Junior-cycle/Short-Cours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ct.ie/perch/resources/shortcourses/jc-short-courses-leaflet-1.pdf" TargetMode="External"/><Relationship Id="rId20" Type="http://schemas.openxmlformats.org/officeDocument/2006/relationships/hyperlink" Target="https://www.qqi.ie/" TargetMode="External"/><Relationship Id="rId29" Type="http://schemas.openxmlformats.org/officeDocument/2006/relationships/hyperlink" Target="https://www.ncca.ie/ga/an-tsraith-sh&#243;isearach/meas&#250;n&#250;-agus-tuairisci&#250;/d&#237;ri&#250;-ar-an-bhfoghlai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cca.ie/ga/an-tsraith-sh&#243;isearach/creat-don-tsraith-sh&#243;isearach" TargetMode="External"/><Relationship Id="rId23" Type="http://schemas.openxmlformats.org/officeDocument/2006/relationships/image" Target="media/image4.jpg"/><Relationship Id="rId28" Type="http://schemas.openxmlformats.org/officeDocument/2006/relationships/hyperlink" Target="https://curriculumonline.ie/Junior-cycle/Short-Courses" TargetMode="External"/><Relationship Id="rId36" Type="http://schemas.openxmlformats.org/officeDocument/2006/relationships/image" Target="media/image7.jpg"/><Relationship Id="rId10" Type="http://schemas.openxmlformats.org/officeDocument/2006/relationships/endnotes" Target="endnotes.xml"/><Relationship Id="rId19" Type="http://schemas.openxmlformats.org/officeDocument/2006/relationships/hyperlink" Target="http://jct.ie/home/home.php" TargetMode="External"/><Relationship Id="rId31" Type="http://schemas.openxmlformats.org/officeDocument/2006/relationships/hyperlink" Target="https://ncca.ie/ga/an-tsraith-sh&#243;isearach/creat-don-tsraith-sh&#243;isear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ncca.ie/en/resources/junior-cycle-short-course-scoping-document-universal-levels" TargetMode="External"/><Relationship Id="rId27" Type="http://schemas.openxmlformats.org/officeDocument/2006/relationships/hyperlink" Target="https://www.ncca.ie/en/resources/junior-cycle-short-course-specification-template-universal-levels" TargetMode="External"/><Relationship Id="rId30" Type="http://schemas.openxmlformats.org/officeDocument/2006/relationships/hyperlink" Target="https://curriculumonline.ie/Junior-cycle" TargetMode="External"/><Relationship Id="rId35" Type="http://schemas.openxmlformats.org/officeDocument/2006/relationships/hyperlink" Target="https://www.ncca.ie/en/resources/junior-cycle-short-course-specification-template-universal-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3d8052-281a-4305-a5a2-c1574e410b6f">
      <UserInfo>
        <DisplayName>Fred Boss</DisplayName>
        <AccountId>131</AccountId>
        <AccountType/>
      </UserInfo>
      <UserInfo>
        <DisplayName>Lara Dabbagh</DisplayName>
        <AccountId>409</AccountId>
        <AccountType/>
      </UserInfo>
      <UserInfo>
        <DisplayName>Ger O'Sullivan</DisplayName>
        <AccountId>417</AccountId>
        <AccountType/>
      </UserInfo>
      <UserInfo>
        <DisplayName>Aoife Rush</DisplayName>
        <AccountId>130</AccountId>
        <AccountType/>
      </UserInfo>
      <UserInfo>
        <DisplayName>Ben Murray</DisplayName>
        <AccountId>132</AccountId>
        <AccountType/>
      </UserInfo>
      <UserInfo>
        <DisplayName>John Halbert</DisplayName>
        <AccountId>44</AccountId>
        <AccountType/>
      </UserInfo>
      <UserInfo>
        <DisplayName>Norman Emerson</DisplayName>
        <AccountId>189</AccountId>
        <AccountType/>
      </UserInfo>
      <UserInfo>
        <DisplayName>ben murray</DisplayName>
        <AccountId>298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DCE8DC127DE4D8B67971CE5D74D7F" ma:contentTypeVersion="5" ma:contentTypeDescription="Create a new document." ma:contentTypeScope="" ma:versionID="fa2ef279cf0576769cc8f31aebfc65fd">
  <xsd:schema xmlns:xsd="http://www.w3.org/2001/XMLSchema" xmlns:xs="http://www.w3.org/2001/XMLSchema" xmlns:p="http://schemas.microsoft.com/office/2006/metadata/properties" xmlns:ns2="703d8052-281a-4305-a5a2-c1574e410b6f" xmlns:ns3="86a1f704-8352-462e-bffc-3640fac056d7" xmlns:ns4="1382f3be-aa83-4c72-b353-c9e16512ba83" targetNamespace="http://schemas.microsoft.com/office/2006/metadata/properties" ma:root="true" ma:fieldsID="a4428937329e5614646ad282dcad3420" ns2:_="" ns3:_="" ns4:_="">
    <xsd:import namespace="703d8052-281a-4305-a5a2-c1574e410b6f"/>
    <xsd:import namespace="86a1f704-8352-462e-bffc-3640fac056d7"/>
    <xsd:import namespace="1382f3be-aa83-4c72-b353-c9e16512ba83"/>
    <xsd:element name="properties">
      <xsd:complexType>
        <xsd:sequence>
          <xsd:element name="documentManagement">
            <xsd:complexType>
              <xsd:all>
                <xsd:element ref="ns2: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d8052-281a-4305-a5a2-c1574e410b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2f3be-aa83-4c72-b353-c9e16512ba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8FDF-BC7B-4ED4-A67C-0091008E227A}">
  <ds:schemaRefs>
    <ds:schemaRef ds:uri="http://schemas.microsoft.com/office/2006/metadata/properties"/>
    <ds:schemaRef ds:uri="http://schemas.microsoft.com/office/infopath/2007/PartnerControls"/>
    <ds:schemaRef ds:uri="703d8052-281a-4305-a5a2-c1574e410b6f"/>
  </ds:schemaRefs>
</ds:datastoreItem>
</file>

<file path=customXml/itemProps2.xml><?xml version="1.0" encoding="utf-8"?>
<ds:datastoreItem xmlns:ds="http://schemas.openxmlformats.org/officeDocument/2006/customXml" ds:itemID="{29F56D30-FA69-4846-ADDE-3A0955B9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d8052-281a-4305-a5a2-c1574e410b6f"/>
    <ds:schemaRef ds:uri="86a1f704-8352-462e-bffc-3640fac056d7"/>
    <ds:schemaRef ds:uri="1382f3be-aa83-4c72-b353-c9e16512b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87DC0-3B36-4188-87FF-0A2404324550}">
  <ds:schemaRefs>
    <ds:schemaRef ds:uri="http://schemas.microsoft.com/sharepoint/v3/contenttype/forms"/>
  </ds:schemaRefs>
</ds:datastoreItem>
</file>

<file path=customXml/itemProps4.xml><?xml version="1.0" encoding="utf-8"?>
<ds:datastoreItem xmlns:ds="http://schemas.openxmlformats.org/officeDocument/2006/customXml" ds:itemID="{4E1B092E-8D4D-47F9-95AC-145ED994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CODING_ASS_Feb-2017</vt:lpstr>
    </vt:vector>
  </TitlesOfParts>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CODING_ASS_Feb-2017</dc:title>
  <dc:creator/>
  <cp:lastModifiedBy/>
  <cp:revision>1</cp:revision>
  <dcterms:created xsi:type="dcterms:W3CDTF">2019-05-22T10:41:00Z</dcterms:created>
  <dcterms:modified xsi:type="dcterms:W3CDTF">2021-03-16T11:04:00Z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0x010100D6EDCE8DC127DE4D8B67971CE5D74D7F</vt:lpwstr>
  </property>
</Properties>
</file>